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9E55" w14:textId="5402586B" w:rsidR="00A71D2E" w:rsidRPr="004D1841" w:rsidRDefault="000F5D7B" w:rsidP="008C0944">
      <w:pPr>
        <w:pStyle w:val="Title"/>
        <w:jc w:val="center"/>
        <w:rPr>
          <w:sz w:val="52"/>
        </w:rPr>
      </w:pPr>
      <w:r>
        <w:rPr>
          <w:sz w:val="52"/>
        </w:rPr>
        <w:t xml:space="preserve">Emergency </w:t>
      </w:r>
      <w:r w:rsidR="002B5235" w:rsidRPr="004D1841">
        <w:rPr>
          <w:sz w:val="52"/>
        </w:rPr>
        <w:t>Union Council Agenda</w:t>
      </w:r>
    </w:p>
    <w:p w14:paraId="699DECAE" w14:textId="77777777" w:rsidR="00F15003" w:rsidRPr="004D1841" w:rsidRDefault="002B5235" w:rsidP="009258E0">
      <w:pPr>
        <w:pStyle w:val="Heading1"/>
        <w:jc w:val="center"/>
        <w:rPr>
          <w:b/>
          <w:bCs/>
          <w:color w:val="3FAF73" w:themeColor="accent1"/>
        </w:rPr>
      </w:pPr>
      <w:r w:rsidRPr="004D1841">
        <w:rPr>
          <w:b/>
          <w:bCs/>
          <w:color w:val="3FAF73" w:themeColor="accent1"/>
        </w:rPr>
        <w:t>Meeting Information</w:t>
      </w:r>
    </w:p>
    <w:p w14:paraId="6A8DCC30" w14:textId="77777777" w:rsidR="002B5235" w:rsidRPr="004D1841" w:rsidRDefault="002B5235" w:rsidP="00F15003">
      <w:pPr>
        <w:rPr>
          <w:b/>
          <w:bCs/>
          <w:sz w:val="10"/>
        </w:rPr>
      </w:pPr>
    </w:p>
    <w:tbl>
      <w:tblPr>
        <w:tblStyle w:val="TableGrid"/>
        <w:tblW w:w="0" w:type="auto"/>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4"/>
        <w:gridCol w:w="6712"/>
      </w:tblGrid>
      <w:tr w:rsidR="00F15003" w:rsidRPr="004D1841" w14:paraId="13899FF4" w14:textId="77777777" w:rsidTr="00C32206">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5CDF4CBD" w14:textId="77777777" w:rsidR="00F15003" w:rsidRPr="004D1841" w:rsidRDefault="002B5235" w:rsidP="00F15003">
            <w:pPr>
              <w:jc w:val="right"/>
              <w:rPr>
                <w:b/>
                <w:bCs/>
              </w:rPr>
            </w:pPr>
            <w:r w:rsidRPr="004D1841">
              <w:rPr>
                <w:b/>
                <w:bCs/>
              </w:rPr>
              <w:t>Date:</w:t>
            </w:r>
          </w:p>
        </w:tc>
        <w:tc>
          <w:tcPr>
            <w:tcW w:w="6723"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7D8FDFCC" w14:textId="7D2AB688" w:rsidR="00F15003" w:rsidRPr="004D1841" w:rsidRDefault="009F3913" w:rsidP="007D090C">
            <w:pPr>
              <w:rPr>
                <w:b/>
                <w:bCs/>
              </w:rPr>
            </w:pPr>
            <w:r>
              <w:rPr>
                <w:b/>
                <w:bCs/>
              </w:rPr>
              <w:t>Monday 20</w:t>
            </w:r>
            <w:r w:rsidRPr="009F3913">
              <w:rPr>
                <w:b/>
                <w:bCs/>
                <w:vertAlign w:val="superscript"/>
              </w:rPr>
              <w:t>th</w:t>
            </w:r>
            <w:r>
              <w:rPr>
                <w:b/>
                <w:bCs/>
              </w:rPr>
              <w:t xml:space="preserve"> May 2024</w:t>
            </w:r>
          </w:p>
        </w:tc>
      </w:tr>
      <w:tr w:rsidR="00F15003" w:rsidRPr="004D1841" w14:paraId="480E8CD9" w14:textId="77777777" w:rsidTr="00C32206">
        <w:tc>
          <w:tcPr>
            <w:tcW w:w="2257" w:type="dxa"/>
            <w:tcBorders>
              <w:left w:val="single" w:sz="24" w:space="0" w:color="3FAF73" w:themeColor="accent1"/>
              <w:right w:val="dashSmallGap" w:sz="4" w:space="0" w:color="3FAF73" w:themeColor="accent1"/>
            </w:tcBorders>
            <w:shd w:val="clear" w:color="auto" w:fill="auto"/>
          </w:tcPr>
          <w:p w14:paraId="21CA1D72" w14:textId="77777777" w:rsidR="00F15003" w:rsidRPr="004D1841" w:rsidRDefault="00F15003" w:rsidP="00F15003">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61D87508" w14:textId="77777777" w:rsidR="00F15003" w:rsidRPr="004D1841" w:rsidRDefault="00F15003" w:rsidP="00F15003">
            <w:pPr>
              <w:rPr>
                <w:b/>
                <w:bCs/>
                <w:sz w:val="6"/>
              </w:rPr>
            </w:pPr>
          </w:p>
        </w:tc>
      </w:tr>
      <w:tr w:rsidR="00F15003" w:rsidRPr="004D1841" w14:paraId="3E0C75F9" w14:textId="77777777" w:rsidTr="00C32206">
        <w:tc>
          <w:tcPr>
            <w:tcW w:w="2257" w:type="dxa"/>
            <w:tcBorders>
              <w:left w:val="single" w:sz="24" w:space="0" w:color="3FAF73" w:themeColor="accent1"/>
              <w:right w:val="dashSmallGap" w:sz="4" w:space="0" w:color="3FAF73" w:themeColor="accent1"/>
            </w:tcBorders>
            <w:shd w:val="clear" w:color="auto" w:fill="auto"/>
          </w:tcPr>
          <w:p w14:paraId="713E2B9C" w14:textId="77777777" w:rsidR="00F15003" w:rsidRPr="004D1841" w:rsidRDefault="002B5235" w:rsidP="00F15003">
            <w:pPr>
              <w:jc w:val="right"/>
              <w:rPr>
                <w:b/>
                <w:bCs/>
              </w:rPr>
            </w:pPr>
            <w:r w:rsidRPr="004D1841">
              <w:rPr>
                <w:b/>
                <w:bCs/>
              </w:rPr>
              <w:t>Time:</w:t>
            </w:r>
          </w:p>
        </w:tc>
        <w:tc>
          <w:tcPr>
            <w:tcW w:w="6723" w:type="dxa"/>
            <w:tcBorders>
              <w:left w:val="dashSmallGap" w:sz="4" w:space="0" w:color="3FAF73" w:themeColor="accent1"/>
              <w:right w:val="single" w:sz="24" w:space="0" w:color="3FAF73" w:themeColor="accent1"/>
            </w:tcBorders>
            <w:shd w:val="clear" w:color="auto" w:fill="auto"/>
          </w:tcPr>
          <w:p w14:paraId="791BE426" w14:textId="4B89ACB9" w:rsidR="00F15003" w:rsidRPr="004D1841" w:rsidRDefault="003152BE" w:rsidP="00405A7D">
            <w:pPr>
              <w:rPr>
                <w:b/>
                <w:bCs/>
              </w:rPr>
            </w:pPr>
            <w:r w:rsidRPr="004D1841">
              <w:rPr>
                <w:b/>
                <w:bCs/>
              </w:rPr>
              <w:t>1</w:t>
            </w:r>
            <w:r w:rsidR="009F3913">
              <w:rPr>
                <w:b/>
                <w:bCs/>
              </w:rPr>
              <w:t>6</w:t>
            </w:r>
            <w:r w:rsidRPr="004D1841">
              <w:rPr>
                <w:b/>
                <w:bCs/>
              </w:rPr>
              <w:t>:</w:t>
            </w:r>
            <w:r w:rsidR="009F3913">
              <w:rPr>
                <w:b/>
                <w:bCs/>
              </w:rPr>
              <w:t>00</w:t>
            </w:r>
            <w:r w:rsidRPr="004D1841">
              <w:rPr>
                <w:b/>
                <w:bCs/>
              </w:rPr>
              <w:t xml:space="preserve"> – 1</w:t>
            </w:r>
            <w:r w:rsidR="009F3913">
              <w:rPr>
                <w:b/>
                <w:bCs/>
              </w:rPr>
              <w:t>8</w:t>
            </w:r>
            <w:r w:rsidR="002B5235" w:rsidRPr="004D1841">
              <w:rPr>
                <w:b/>
                <w:bCs/>
              </w:rPr>
              <w:t>:</w:t>
            </w:r>
            <w:r w:rsidR="009F3913">
              <w:rPr>
                <w:b/>
                <w:bCs/>
              </w:rPr>
              <w:t>00</w:t>
            </w:r>
          </w:p>
        </w:tc>
      </w:tr>
      <w:tr w:rsidR="00F15003" w:rsidRPr="004D1841" w14:paraId="0D3EC824" w14:textId="77777777" w:rsidTr="00C32206">
        <w:tc>
          <w:tcPr>
            <w:tcW w:w="2257" w:type="dxa"/>
            <w:tcBorders>
              <w:left w:val="single" w:sz="24" w:space="0" w:color="3FAF73" w:themeColor="accent1"/>
              <w:right w:val="dashSmallGap" w:sz="4" w:space="0" w:color="3FAF73" w:themeColor="accent1"/>
            </w:tcBorders>
            <w:shd w:val="clear" w:color="auto" w:fill="auto"/>
          </w:tcPr>
          <w:p w14:paraId="7F16A825" w14:textId="77777777" w:rsidR="00F15003" w:rsidRPr="004D1841" w:rsidRDefault="00F15003" w:rsidP="00F15003">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233D99B7" w14:textId="77777777" w:rsidR="00F15003" w:rsidRPr="004D1841" w:rsidRDefault="00F15003" w:rsidP="00F15003">
            <w:pPr>
              <w:rPr>
                <w:b/>
                <w:bCs/>
                <w:sz w:val="6"/>
              </w:rPr>
            </w:pPr>
          </w:p>
        </w:tc>
      </w:tr>
      <w:tr w:rsidR="00F15003" w:rsidRPr="004D1841" w14:paraId="0405604C" w14:textId="77777777" w:rsidTr="00C32206">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C90CB92" w14:textId="77777777" w:rsidR="00F15003" w:rsidRPr="004D1841" w:rsidRDefault="002B5235" w:rsidP="00F15003">
            <w:pPr>
              <w:jc w:val="right"/>
              <w:rPr>
                <w:b/>
                <w:bCs/>
              </w:rPr>
            </w:pPr>
            <w:r w:rsidRPr="004D1841">
              <w:rPr>
                <w:b/>
                <w:bCs/>
              </w:rPr>
              <w:t>Location:</w:t>
            </w:r>
          </w:p>
        </w:tc>
        <w:tc>
          <w:tcPr>
            <w:tcW w:w="6723"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19DE6640" w14:textId="79B2E677" w:rsidR="00F15003" w:rsidRPr="004D1841" w:rsidRDefault="00074E14" w:rsidP="00F15003">
            <w:pPr>
              <w:jc w:val="both"/>
              <w:rPr>
                <w:b/>
                <w:bCs/>
              </w:rPr>
            </w:pPr>
            <w:r w:rsidRPr="004D1841">
              <w:rPr>
                <w:b/>
                <w:bCs/>
              </w:rPr>
              <w:t>SU 1</w:t>
            </w:r>
            <w:r w:rsidRPr="004D1841">
              <w:rPr>
                <w:b/>
                <w:bCs/>
                <w:vertAlign w:val="superscript"/>
              </w:rPr>
              <w:t>st</w:t>
            </w:r>
            <w:r w:rsidRPr="004D1841">
              <w:rPr>
                <w:b/>
                <w:bCs/>
              </w:rPr>
              <w:t xml:space="preserve"> Floor Activities Hall</w:t>
            </w:r>
            <w:r w:rsidR="00581FFE">
              <w:rPr>
                <w:b/>
                <w:bCs/>
              </w:rPr>
              <w:t xml:space="preserve"> &amp; Microsoft Teams</w:t>
            </w:r>
          </w:p>
        </w:tc>
      </w:tr>
    </w:tbl>
    <w:p w14:paraId="4D661EDD" w14:textId="1C70FD53" w:rsidR="00C32206" w:rsidRPr="004D1841" w:rsidRDefault="002B5235" w:rsidP="00C32206">
      <w:pPr>
        <w:pStyle w:val="Heading1"/>
        <w:jc w:val="center"/>
        <w:rPr>
          <w:b/>
          <w:bCs/>
          <w:color w:val="3FAF73" w:themeColor="accent1"/>
        </w:rPr>
      </w:pPr>
      <w:r w:rsidRPr="004D1841">
        <w:rPr>
          <w:b/>
          <w:bCs/>
          <w:color w:val="3FAF73" w:themeColor="accent1"/>
        </w:rPr>
        <w:t>Meeting Agenda</w:t>
      </w:r>
    </w:p>
    <w:p w14:paraId="35B313AC" w14:textId="77777777" w:rsidR="009163A0" w:rsidRPr="004D1841" w:rsidRDefault="009163A0" w:rsidP="009163A0">
      <w:pPr>
        <w:rPr>
          <w:b/>
          <w:bCs/>
          <w:sz w:val="10"/>
          <w:szCs w:val="10"/>
        </w:rPr>
      </w:pPr>
    </w:p>
    <w:tbl>
      <w:tblPr>
        <w:tblStyle w:val="TableGrid"/>
        <w:tblW w:w="0" w:type="auto"/>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dashSmallGap" w:sz="4" w:space="0" w:color="FAB62F" w:themeColor="accent4"/>
          <w:insideV w:val="dashSmallGap" w:sz="4" w:space="0" w:color="FAB62F" w:themeColor="accent4"/>
        </w:tblBorders>
        <w:tblLook w:val="04A0" w:firstRow="1" w:lastRow="0" w:firstColumn="1" w:lastColumn="0" w:noHBand="0" w:noVBand="1"/>
      </w:tblPr>
      <w:tblGrid>
        <w:gridCol w:w="1129"/>
        <w:gridCol w:w="2669"/>
        <w:gridCol w:w="5168"/>
      </w:tblGrid>
      <w:tr w:rsidR="002B5235" w:rsidRPr="004D1841" w14:paraId="1C3C16C1" w14:textId="77777777" w:rsidTr="009F3913">
        <w:tc>
          <w:tcPr>
            <w:tcW w:w="1129" w:type="dxa"/>
            <w:tcBorders>
              <w:top w:val="single" w:sz="24" w:space="0" w:color="3FAF73" w:themeColor="accent1"/>
              <w:left w:val="single" w:sz="24" w:space="0" w:color="3FAF73" w:themeColor="accent1"/>
              <w:bottom w:val="dashSmallGap" w:sz="4" w:space="0" w:color="3FAF73" w:themeColor="accent1"/>
              <w:right w:val="dashSmallGap" w:sz="4" w:space="0" w:color="3FAF73" w:themeColor="accent1"/>
            </w:tcBorders>
            <w:shd w:val="clear" w:color="auto" w:fill="3FAF73" w:themeFill="accent1"/>
            <w:vAlign w:val="center"/>
          </w:tcPr>
          <w:p w14:paraId="47164FDF" w14:textId="77777777" w:rsidR="002B5235" w:rsidRPr="004D1841" w:rsidRDefault="002B5235" w:rsidP="002B5235">
            <w:pPr>
              <w:jc w:val="center"/>
              <w:rPr>
                <w:b/>
                <w:bCs/>
                <w:color w:val="FFFFFF" w:themeColor="background1"/>
                <w:sz w:val="24"/>
              </w:rPr>
            </w:pPr>
            <w:r w:rsidRPr="004D1841">
              <w:rPr>
                <w:b/>
                <w:bCs/>
                <w:color w:val="FFFFFF" w:themeColor="background1"/>
                <w:sz w:val="24"/>
              </w:rPr>
              <w:t>Agenda Item</w:t>
            </w:r>
          </w:p>
        </w:tc>
        <w:tc>
          <w:tcPr>
            <w:tcW w:w="2669" w:type="dxa"/>
            <w:tcBorders>
              <w:top w:val="single" w:sz="24" w:space="0" w:color="3FAF73" w:themeColor="accent1"/>
              <w:left w:val="dashSmallGap" w:sz="4" w:space="0" w:color="3FAF73" w:themeColor="accent1"/>
              <w:bottom w:val="dashSmallGap" w:sz="4" w:space="0" w:color="3FAF73" w:themeColor="accent1"/>
              <w:right w:val="dashSmallGap" w:sz="4" w:space="0" w:color="3FAF73" w:themeColor="accent1"/>
            </w:tcBorders>
            <w:shd w:val="clear" w:color="auto" w:fill="3FAF73" w:themeFill="accent1"/>
            <w:vAlign w:val="center"/>
          </w:tcPr>
          <w:p w14:paraId="3E02EBB6" w14:textId="77777777" w:rsidR="002B5235" w:rsidRPr="004D1841" w:rsidRDefault="002B5235" w:rsidP="002B5235">
            <w:pPr>
              <w:jc w:val="center"/>
              <w:rPr>
                <w:b/>
                <w:bCs/>
                <w:color w:val="FFFFFF" w:themeColor="background1"/>
                <w:sz w:val="24"/>
              </w:rPr>
            </w:pPr>
            <w:r w:rsidRPr="004D1841">
              <w:rPr>
                <w:b/>
                <w:bCs/>
                <w:color w:val="FFFFFF" w:themeColor="background1"/>
                <w:sz w:val="24"/>
              </w:rPr>
              <w:t>Papers</w:t>
            </w:r>
          </w:p>
        </w:tc>
        <w:tc>
          <w:tcPr>
            <w:tcW w:w="5168" w:type="dxa"/>
            <w:tcBorders>
              <w:top w:val="single" w:sz="24" w:space="0" w:color="3FAF73" w:themeColor="accent1"/>
              <w:left w:val="dashSmallGap" w:sz="4" w:space="0" w:color="3FAF73" w:themeColor="accent1"/>
              <w:bottom w:val="dashSmallGap" w:sz="4" w:space="0" w:color="3FAF73" w:themeColor="accent1"/>
              <w:right w:val="single" w:sz="24" w:space="0" w:color="3FAF73" w:themeColor="accent1"/>
            </w:tcBorders>
            <w:shd w:val="clear" w:color="auto" w:fill="3FAF73" w:themeFill="accent1"/>
            <w:vAlign w:val="center"/>
          </w:tcPr>
          <w:p w14:paraId="11198CD2" w14:textId="77777777" w:rsidR="002B5235" w:rsidRPr="004D1841" w:rsidRDefault="002B5235" w:rsidP="002B5235">
            <w:pPr>
              <w:jc w:val="center"/>
              <w:rPr>
                <w:b/>
                <w:bCs/>
                <w:color w:val="FFFFFF" w:themeColor="background1"/>
                <w:sz w:val="24"/>
              </w:rPr>
            </w:pPr>
            <w:r w:rsidRPr="004D1841">
              <w:rPr>
                <w:b/>
                <w:bCs/>
                <w:color w:val="FFFFFF" w:themeColor="background1"/>
                <w:sz w:val="24"/>
              </w:rPr>
              <w:t>Description</w:t>
            </w:r>
          </w:p>
        </w:tc>
      </w:tr>
      <w:tr w:rsidR="006F4F56" w:rsidRPr="004D1841" w14:paraId="3C9EC383" w14:textId="77777777" w:rsidTr="009F3913">
        <w:tc>
          <w:tcPr>
            <w:tcW w:w="1129" w:type="dxa"/>
            <w:tcBorders>
              <w:top w:val="dashSmallGap" w:sz="4" w:space="0" w:color="3FAF73" w:themeColor="accent1"/>
              <w:left w:val="single" w:sz="24" w:space="0" w:color="3FAF73" w:themeColor="accent1"/>
              <w:bottom w:val="dashSmallGap" w:sz="4" w:space="0" w:color="FAB62F" w:themeColor="accent4"/>
              <w:right w:val="dashSmallGap" w:sz="4" w:space="0" w:color="3FAF73" w:themeColor="accent1"/>
            </w:tcBorders>
            <w:shd w:val="clear" w:color="auto" w:fill="auto"/>
            <w:vAlign w:val="center"/>
          </w:tcPr>
          <w:p w14:paraId="4841A202" w14:textId="77777777" w:rsidR="006F4F56" w:rsidRPr="004D1841" w:rsidRDefault="006F4F56" w:rsidP="002B5235">
            <w:pPr>
              <w:jc w:val="center"/>
              <w:rPr>
                <w:b/>
                <w:bCs/>
                <w:color w:val="FFFFFF" w:themeColor="background1"/>
                <w:sz w:val="4"/>
              </w:rPr>
            </w:pPr>
          </w:p>
        </w:tc>
        <w:tc>
          <w:tcPr>
            <w:tcW w:w="2669" w:type="dxa"/>
            <w:tcBorders>
              <w:top w:val="dashSmallGap" w:sz="4" w:space="0" w:color="3FAF73" w:themeColor="accent1"/>
              <w:left w:val="dashSmallGap" w:sz="4" w:space="0" w:color="3FAF73" w:themeColor="accent1"/>
              <w:bottom w:val="dashSmallGap" w:sz="4" w:space="0" w:color="FAB62F" w:themeColor="accent4"/>
              <w:right w:val="dashSmallGap" w:sz="4" w:space="0" w:color="3FAF73" w:themeColor="accent1"/>
            </w:tcBorders>
            <w:shd w:val="clear" w:color="auto" w:fill="auto"/>
            <w:vAlign w:val="center"/>
          </w:tcPr>
          <w:p w14:paraId="18F113E6" w14:textId="77777777" w:rsidR="006F4F56" w:rsidRPr="004D1841" w:rsidRDefault="006F4F56" w:rsidP="002B5235">
            <w:pPr>
              <w:jc w:val="center"/>
              <w:rPr>
                <w:b/>
                <w:bCs/>
                <w:color w:val="FFFFFF" w:themeColor="background1"/>
                <w:sz w:val="4"/>
              </w:rPr>
            </w:pPr>
          </w:p>
        </w:tc>
        <w:tc>
          <w:tcPr>
            <w:tcW w:w="5168" w:type="dxa"/>
            <w:tcBorders>
              <w:top w:val="dashSmallGap" w:sz="4" w:space="0" w:color="3FAF73" w:themeColor="accent1"/>
              <w:left w:val="dashSmallGap" w:sz="4" w:space="0" w:color="3FAF73" w:themeColor="accent1"/>
              <w:bottom w:val="dashSmallGap" w:sz="4" w:space="0" w:color="FAB62F" w:themeColor="accent4"/>
              <w:right w:val="single" w:sz="24" w:space="0" w:color="3FAF73" w:themeColor="accent1"/>
            </w:tcBorders>
            <w:shd w:val="clear" w:color="auto" w:fill="auto"/>
            <w:vAlign w:val="center"/>
          </w:tcPr>
          <w:p w14:paraId="73952AFB" w14:textId="77777777" w:rsidR="006F4F56" w:rsidRPr="004D1841" w:rsidRDefault="006F4F56" w:rsidP="002B5235">
            <w:pPr>
              <w:jc w:val="center"/>
              <w:rPr>
                <w:b/>
                <w:bCs/>
                <w:color w:val="FFFFFF" w:themeColor="background1"/>
                <w:sz w:val="4"/>
              </w:rPr>
            </w:pPr>
          </w:p>
        </w:tc>
      </w:tr>
      <w:tr w:rsidR="006F4F56" w:rsidRPr="004D1841" w14:paraId="515CDE75" w14:textId="77777777" w:rsidTr="009F3913">
        <w:tc>
          <w:tcPr>
            <w:tcW w:w="1129" w:type="dxa"/>
            <w:tcBorders>
              <w:top w:val="dashSmallGap" w:sz="4" w:space="0" w:color="FAB62F" w:themeColor="accent4"/>
              <w:left w:val="single" w:sz="24" w:space="0" w:color="3FAF73" w:themeColor="accent1"/>
              <w:bottom w:val="dashSmallGap" w:sz="4" w:space="0" w:color="3FAF73" w:themeColor="accent1"/>
              <w:right w:val="dashSmallGap" w:sz="4" w:space="0" w:color="3FAF73" w:themeColor="accent1"/>
            </w:tcBorders>
            <w:shd w:val="clear" w:color="auto" w:fill="3FAF73" w:themeFill="accent1"/>
          </w:tcPr>
          <w:p w14:paraId="31BF5AD2" w14:textId="77777777" w:rsidR="002B5235" w:rsidRPr="004D1841" w:rsidRDefault="002B5235" w:rsidP="002B5235">
            <w:pPr>
              <w:jc w:val="center"/>
              <w:rPr>
                <w:b/>
                <w:bCs/>
              </w:rPr>
            </w:pPr>
            <w:r w:rsidRPr="004D1841">
              <w:rPr>
                <w:b/>
                <w:bCs/>
              </w:rPr>
              <w:t>1.</w:t>
            </w:r>
          </w:p>
        </w:tc>
        <w:tc>
          <w:tcPr>
            <w:tcW w:w="2669" w:type="dxa"/>
            <w:tcBorders>
              <w:top w:val="dashSmallGap" w:sz="4" w:space="0" w:color="FAB62F" w:themeColor="accent4"/>
              <w:left w:val="dashSmallGap" w:sz="4" w:space="0" w:color="3FAF73" w:themeColor="accent1"/>
              <w:bottom w:val="dashSmallGap" w:sz="4" w:space="0" w:color="3FAF73" w:themeColor="accent1"/>
              <w:right w:val="dashSmallGap" w:sz="4" w:space="0" w:color="3FAF73" w:themeColor="accent1"/>
            </w:tcBorders>
            <w:shd w:val="clear" w:color="auto" w:fill="3FAF73" w:themeFill="accent1"/>
          </w:tcPr>
          <w:p w14:paraId="150C0927" w14:textId="77777777" w:rsidR="002B5235" w:rsidRPr="004D1841" w:rsidRDefault="002B5235" w:rsidP="002B5235">
            <w:pPr>
              <w:jc w:val="center"/>
              <w:rPr>
                <w:b/>
                <w:bCs/>
              </w:rPr>
            </w:pPr>
          </w:p>
        </w:tc>
        <w:tc>
          <w:tcPr>
            <w:tcW w:w="5168" w:type="dxa"/>
            <w:tcBorders>
              <w:top w:val="dashSmallGap" w:sz="4" w:space="0" w:color="FAB62F" w:themeColor="accent4"/>
              <w:left w:val="dashSmallGap" w:sz="4" w:space="0" w:color="3FAF73" w:themeColor="accent1"/>
              <w:bottom w:val="dashSmallGap" w:sz="4" w:space="0" w:color="3FAF73" w:themeColor="accent1"/>
              <w:right w:val="single" w:sz="24" w:space="0" w:color="3FAF73" w:themeColor="accent1"/>
            </w:tcBorders>
            <w:shd w:val="clear" w:color="auto" w:fill="3FAF73" w:themeFill="accent1"/>
          </w:tcPr>
          <w:p w14:paraId="09C7CF00" w14:textId="497A6B39" w:rsidR="002B5235" w:rsidRPr="004D1841" w:rsidRDefault="00DF5D85" w:rsidP="002B5235">
            <w:pPr>
              <w:rPr>
                <w:b/>
                <w:bCs/>
              </w:rPr>
            </w:pPr>
            <w:r w:rsidRPr="004D1841">
              <w:rPr>
                <w:b/>
                <w:bCs/>
              </w:rPr>
              <w:t>Welcome</w:t>
            </w:r>
          </w:p>
        </w:tc>
      </w:tr>
      <w:tr w:rsidR="002B5235" w:rsidRPr="004D1841" w14:paraId="44512099"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shd w:val="clear" w:color="auto" w:fill="3FAF73" w:themeFill="accent1"/>
          </w:tcPr>
          <w:p w14:paraId="2459C8BE" w14:textId="77777777" w:rsidR="002B5235" w:rsidRPr="004D1841" w:rsidRDefault="002B5235" w:rsidP="002B5235">
            <w:pPr>
              <w:jc w:val="center"/>
              <w:rPr>
                <w:b/>
                <w:bCs/>
              </w:rPr>
            </w:pPr>
            <w:r w:rsidRPr="004D1841">
              <w:rPr>
                <w:b/>
                <w:bCs/>
              </w:rPr>
              <w:t>2.</w:t>
            </w: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shd w:val="clear" w:color="auto" w:fill="3FAF73" w:themeFill="accent1"/>
          </w:tcPr>
          <w:p w14:paraId="2376FA0A" w14:textId="3A35D8FA" w:rsidR="002B5235" w:rsidRPr="004D1841" w:rsidRDefault="002B5235"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shd w:val="clear" w:color="auto" w:fill="3FAF73" w:themeFill="accent1"/>
          </w:tcPr>
          <w:p w14:paraId="26632362" w14:textId="63CA5D22" w:rsidR="002B5235" w:rsidRPr="004D1841" w:rsidRDefault="0036048A" w:rsidP="002B5235">
            <w:pPr>
              <w:rPr>
                <w:b/>
                <w:bCs/>
              </w:rPr>
            </w:pPr>
            <w:r w:rsidRPr="004D1841">
              <w:rPr>
                <w:b/>
                <w:bCs/>
              </w:rPr>
              <w:t>Ap</w:t>
            </w:r>
            <w:r w:rsidR="009F3913">
              <w:rPr>
                <w:b/>
                <w:bCs/>
              </w:rPr>
              <w:t>ologies for Absence</w:t>
            </w:r>
          </w:p>
        </w:tc>
      </w:tr>
      <w:tr w:rsidR="006F4F56" w:rsidRPr="004D1841" w14:paraId="7531D620"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tcPr>
          <w:p w14:paraId="775C57AF" w14:textId="453CF30F" w:rsidR="006F4F56" w:rsidRPr="004D1841" w:rsidRDefault="006F4F56" w:rsidP="002B5235">
            <w:pPr>
              <w:jc w:val="center"/>
              <w:rPr>
                <w:b/>
                <w:bCs/>
              </w:rPr>
            </w:pP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tcPr>
          <w:p w14:paraId="2C9CC711" w14:textId="3F31BEEF" w:rsidR="006F4F56" w:rsidRPr="004D1841" w:rsidRDefault="006F4F56"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tcPr>
          <w:p w14:paraId="158D9FA2" w14:textId="5F406A5A" w:rsidR="006F4F56" w:rsidRPr="004D1841" w:rsidRDefault="006F4F56" w:rsidP="002B5235">
            <w:pPr>
              <w:rPr>
                <w:b/>
                <w:bCs/>
              </w:rPr>
            </w:pPr>
          </w:p>
        </w:tc>
      </w:tr>
      <w:tr w:rsidR="00074E14" w:rsidRPr="004D1841" w14:paraId="07F7761C"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shd w:val="clear" w:color="auto" w:fill="3FAF73" w:themeFill="accent1"/>
          </w:tcPr>
          <w:p w14:paraId="4C324502" w14:textId="70853F67" w:rsidR="00074E14" w:rsidRPr="004D1841" w:rsidRDefault="00074E14" w:rsidP="002B5235">
            <w:pPr>
              <w:jc w:val="center"/>
              <w:rPr>
                <w:b/>
                <w:bCs/>
              </w:rPr>
            </w:pPr>
            <w:r w:rsidRPr="004D1841">
              <w:rPr>
                <w:b/>
                <w:bCs/>
              </w:rPr>
              <w:t>3.</w:t>
            </w: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shd w:val="clear" w:color="auto" w:fill="3FAF73" w:themeFill="accent1"/>
          </w:tcPr>
          <w:p w14:paraId="3F8E2BA7" w14:textId="3ED1D240" w:rsidR="00074E14" w:rsidRPr="004D1841" w:rsidRDefault="00074E14"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shd w:val="clear" w:color="auto" w:fill="3FAF73" w:themeFill="accent1"/>
          </w:tcPr>
          <w:p w14:paraId="4C2D7BE9" w14:textId="0687D4D8" w:rsidR="00074E14" w:rsidRPr="004D1841" w:rsidRDefault="009F3913" w:rsidP="002B5235">
            <w:pPr>
              <w:rPr>
                <w:b/>
                <w:bCs/>
              </w:rPr>
            </w:pPr>
            <w:r>
              <w:rPr>
                <w:b/>
                <w:bCs/>
              </w:rPr>
              <w:t>Motions for debate from student members</w:t>
            </w:r>
          </w:p>
        </w:tc>
      </w:tr>
      <w:tr w:rsidR="00074E14" w:rsidRPr="004D1841" w14:paraId="1DEFCF4E"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tcPr>
          <w:p w14:paraId="32E05201" w14:textId="570D22BC" w:rsidR="00074E14" w:rsidRPr="004D1841" w:rsidRDefault="00074E14" w:rsidP="00074E14">
            <w:pPr>
              <w:jc w:val="center"/>
              <w:rPr>
                <w:b/>
                <w:bCs/>
              </w:rPr>
            </w:pP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tcPr>
          <w:p w14:paraId="0EFBC25E" w14:textId="77777777" w:rsidR="00074E14" w:rsidRDefault="009F3913" w:rsidP="009F3913">
            <w:pPr>
              <w:rPr>
                <w:b/>
                <w:bCs/>
              </w:rPr>
            </w:pPr>
            <w:r>
              <w:rPr>
                <w:b/>
                <w:bCs/>
              </w:rPr>
              <w:t>Demonstrating Solidarity with Palestinian Students</w:t>
            </w:r>
          </w:p>
          <w:p w14:paraId="62B6B49F" w14:textId="6FD15727" w:rsidR="00C9413D" w:rsidRPr="00C9413D" w:rsidRDefault="00C9413D" w:rsidP="00C9413D">
            <w:pPr>
              <w:pStyle w:val="ListParagraph"/>
              <w:numPr>
                <w:ilvl w:val="0"/>
                <w:numId w:val="8"/>
              </w:numPr>
              <w:rPr>
                <w:b/>
                <w:bCs/>
              </w:rPr>
            </w:pPr>
            <w:r>
              <w:rPr>
                <w:b/>
                <w:bCs/>
              </w:rPr>
              <w:t xml:space="preserve">Presented by Kwan Yuet Adora Wong </w:t>
            </w:r>
            <w:r w:rsidR="007F696F">
              <w:rPr>
                <w:b/>
                <w:bCs/>
              </w:rPr>
              <w:t xml:space="preserve">[KYAW] </w:t>
            </w:r>
            <w:r>
              <w:rPr>
                <w:b/>
                <w:bCs/>
              </w:rPr>
              <w:t>(VPE) on behalf of the motion nominators</w:t>
            </w: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tcPr>
          <w:p w14:paraId="2FD7A533" w14:textId="77777777" w:rsidR="00074E14" w:rsidRDefault="009F3913" w:rsidP="00074E14">
            <w:pPr>
              <w:rPr>
                <w:b/>
                <w:bCs/>
              </w:rPr>
            </w:pPr>
            <w:r>
              <w:rPr>
                <w:b/>
                <w:bCs/>
              </w:rPr>
              <w:t>KYAW read out the motion details.</w:t>
            </w:r>
          </w:p>
          <w:p w14:paraId="5E093F87" w14:textId="77777777" w:rsidR="007F696F" w:rsidRDefault="007F696F" w:rsidP="00074E14">
            <w:pPr>
              <w:rPr>
                <w:b/>
                <w:bCs/>
              </w:rPr>
            </w:pPr>
          </w:p>
          <w:p w14:paraId="01D45662" w14:textId="1945CB1E" w:rsidR="009F3913" w:rsidRDefault="009F3913" w:rsidP="00074E14">
            <w:pPr>
              <w:rPr>
                <w:b/>
                <w:bCs/>
              </w:rPr>
            </w:pPr>
            <w:r>
              <w:rPr>
                <w:b/>
                <w:bCs/>
              </w:rPr>
              <w:t xml:space="preserve">Question from the floor – </w:t>
            </w:r>
            <w:r w:rsidR="00C9413D">
              <w:rPr>
                <w:b/>
                <w:bCs/>
              </w:rPr>
              <w:t>Currently the President is the deputy chair of the Trustee Board. With this proposed change, which option would take on that role?</w:t>
            </w:r>
          </w:p>
          <w:p w14:paraId="555FD448" w14:textId="4897C0C6" w:rsidR="00C9413D" w:rsidRDefault="00C9413D" w:rsidP="00074E14">
            <w:pPr>
              <w:rPr>
                <w:b/>
                <w:bCs/>
              </w:rPr>
            </w:pPr>
            <w:r>
              <w:rPr>
                <w:b/>
                <w:bCs/>
              </w:rPr>
              <w:t>Answer from KYAW – We have a full structure for this it will still stay the same. So fundamentally the role remake doesn’t actually change but the change is very clear with the role name.  The remit is strict so there should be no stepping on toes when it comes to doing the role.</w:t>
            </w:r>
          </w:p>
          <w:p w14:paraId="5F49AC33" w14:textId="77777777" w:rsidR="009F3913" w:rsidRDefault="009F3913" w:rsidP="00074E14">
            <w:pPr>
              <w:rPr>
                <w:b/>
                <w:bCs/>
              </w:rPr>
            </w:pPr>
          </w:p>
          <w:p w14:paraId="28AD9EDE" w14:textId="77777777" w:rsidR="009F3913" w:rsidRDefault="009F3913" w:rsidP="00074E14">
            <w:pPr>
              <w:rPr>
                <w:b/>
                <w:bCs/>
              </w:rPr>
            </w:pPr>
            <w:r>
              <w:rPr>
                <w:b/>
                <w:bCs/>
              </w:rPr>
              <w:t>Question online – I wondered what were the thoughts of the president in this?  I didn’t see the current President’s name included among those who had proposed the motion “Proposal for Reform of Officer Titles and Role Remits”.</w:t>
            </w:r>
          </w:p>
          <w:p w14:paraId="3BB30200" w14:textId="77777777" w:rsidR="009F3913" w:rsidRDefault="009F3913" w:rsidP="00074E14">
            <w:pPr>
              <w:rPr>
                <w:b/>
                <w:bCs/>
              </w:rPr>
            </w:pPr>
            <w:r>
              <w:rPr>
                <w:b/>
                <w:bCs/>
              </w:rPr>
              <w:t xml:space="preserve">Answer from KYAW – We have consulted the president, however for anymore information about their throughs, please email the president </w:t>
            </w:r>
            <w:hyperlink r:id="rId8" w:history="1">
              <w:r w:rsidRPr="00B32696">
                <w:rPr>
                  <w:rStyle w:val="Hyperlink"/>
                  <w:b/>
                  <w:bCs/>
                </w:rPr>
                <w:t>president@union.aston.ac.uk</w:t>
              </w:r>
            </w:hyperlink>
            <w:r>
              <w:rPr>
                <w:b/>
                <w:bCs/>
              </w:rPr>
              <w:t>.</w:t>
            </w:r>
          </w:p>
          <w:p w14:paraId="5EBDDDA3" w14:textId="77777777" w:rsidR="009F3913" w:rsidRDefault="009F3913" w:rsidP="00074E14">
            <w:pPr>
              <w:rPr>
                <w:b/>
                <w:bCs/>
              </w:rPr>
            </w:pPr>
          </w:p>
          <w:p w14:paraId="6A68AA82" w14:textId="77777777" w:rsidR="009F3913" w:rsidRDefault="009F3913" w:rsidP="00074E14">
            <w:pPr>
              <w:rPr>
                <w:b/>
                <w:bCs/>
              </w:rPr>
            </w:pPr>
            <w:r>
              <w:rPr>
                <w:b/>
                <w:bCs/>
              </w:rPr>
              <w:t>Question online – Would the motion ‘Proposal for Reform of Officer Titles and Role Remits’ mean that there is no longer one leader of the SU? Would this effect how things are decided?</w:t>
            </w:r>
          </w:p>
          <w:p w14:paraId="1EFF1D00" w14:textId="77777777" w:rsidR="009F3913" w:rsidRDefault="00C9413D" w:rsidP="00074E14">
            <w:pPr>
              <w:rPr>
                <w:b/>
                <w:bCs/>
              </w:rPr>
            </w:pPr>
            <w:r>
              <w:rPr>
                <w:b/>
                <w:bCs/>
              </w:rPr>
              <w:t xml:space="preserve">Answer from KYAW - </w:t>
            </w:r>
            <w:r w:rsidRPr="00C9413D">
              <w:rPr>
                <w:b/>
                <w:bCs/>
              </w:rPr>
              <w:t xml:space="preserve">According to the bye-law the full-time officer is on a flat structure already, so there were no one leader at all. Because of it is a flat structure and decision is made as a team, this role name changes will </w:t>
            </w:r>
            <w:r w:rsidRPr="00C9413D">
              <w:rPr>
                <w:b/>
                <w:bCs/>
              </w:rPr>
              <w:lastRenderedPageBreak/>
              <w:t>be very important, as there will create no more confusion</w:t>
            </w:r>
            <w:r>
              <w:rPr>
                <w:b/>
                <w:bCs/>
              </w:rPr>
              <w:t>.</w:t>
            </w:r>
          </w:p>
          <w:p w14:paraId="2424FAD7" w14:textId="77777777" w:rsidR="00C9413D" w:rsidRDefault="00C9413D" w:rsidP="00074E14">
            <w:pPr>
              <w:rPr>
                <w:b/>
                <w:bCs/>
              </w:rPr>
            </w:pPr>
            <w:r>
              <w:rPr>
                <w:b/>
                <w:bCs/>
              </w:rPr>
              <w:t>Response online – Was this bye-</w:t>
            </w:r>
            <w:proofErr w:type="spellStart"/>
            <w:r>
              <w:rPr>
                <w:b/>
                <w:bCs/>
              </w:rPr>
              <w:t>lae</w:t>
            </w:r>
            <w:proofErr w:type="spellEnd"/>
            <w:r>
              <w:rPr>
                <w:b/>
                <w:bCs/>
              </w:rPr>
              <w:t xml:space="preserve"> from last meeting?  If so it is understandable that there is some confusion. Thank you.</w:t>
            </w:r>
          </w:p>
          <w:p w14:paraId="1385EEBE" w14:textId="77777777" w:rsidR="00C9413D" w:rsidRDefault="00C9413D" w:rsidP="00074E14">
            <w:pPr>
              <w:rPr>
                <w:b/>
                <w:bCs/>
              </w:rPr>
            </w:pPr>
            <w:r>
              <w:rPr>
                <w:b/>
                <w:bCs/>
              </w:rPr>
              <w:t>Response KYAW – It was about 2 years ago</w:t>
            </w:r>
          </w:p>
          <w:p w14:paraId="48AD210B" w14:textId="77777777" w:rsidR="00C9413D" w:rsidRDefault="00C9413D" w:rsidP="00074E14">
            <w:pPr>
              <w:rPr>
                <w:b/>
                <w:bCs/>
              </w:rPr>
            </w:pPr>
            <w:r>
              <w:rPr>
                <w:b/>
                <w:bCs/>
              </w:rPr>
              <w:t>Response online – My apologies I misunderstood ‘last rewriting of the byelaws’ as last meeting.</w:t>
            </w:r>
          </w:p>
          <w:p w14:paraId="6F7ED1A8" w14:textId="77777777" w:rsidR="00C9413D" w:rsidRDefault="00C9413D" w:rsidP="00074E14">
            <w:pPr>
              <w:rPr>
                <w:b/>
                <w:bCs/>
              </w:rPr>
            </w:pPr>
            <w:r>
              <w:rPr>
                <w:b/>
                <w:bCs/>
              </w:rPr>
              <w:t>Response KYAW – No worries at all.  Don’t need to apologise.  I hope this clarifies.</w:t>
            </w:r>
          </w:p>
          <w:p w14:paraId="163C2F50" w14:textId="76B2327E" w:rsidR="00C9413D" w:rsidRPr="009F3913" w:rsidRDefault="00C9413D" w:rsidP="00074E14">
            <w:pPr>
              <w:rPr>
                <w:b/>
                <w:bCs/>
              </w:rPr>
            </w:pPr>
            <w:r>
              <w:rPr>
                <w:b/>
                <w:bCs/>
              </w:rPr>
              <w:t>End of online discussion</w:t>
            </w:r>
          </w:p>
        </w:tc>
      </w:tr>
      <w:tr w:rsidR="002B5235" w:rsidRPr="004D1841" w14:paraId="05D98D4F"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shd w:val="clear" w:color="auto" w:fill="3FAF73" w:themeFill="accent1"/>
          </w:tcPr>
          <w:p w14:paraId="13F08662" w14:textId="1AF8FDEB" w:rsidR="002B5235" w:rsidRPr="004D1841" w:rsidRDefault="009F3913" w:rsidP="002B5235">
            <w:pPr>
              <w:jc w:val="center"/>
              <w:rPr>
                <w:b/>
                <w:bCs/>
              </w:rPr>
            </w:pPr>
            <w:r>
              <w:rPr>
                <w:b/>
                <w:bCs/>
              </w:rPr>
              <w:lastRenderedPageBreak/>
              <w:t>4.</w:t>
            </w: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shd w:val="clear" w:color="auto" w:fill="3FAF73" w:themeFill="accent1"/>
          </w:tcPr>
          <w:p w14:paraId="0D6021B7" w14:textId="77777777" w:rsidR="002B5235" w:rsidRPr="004D1841" w:rsidRDefault="002B5235"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shd w:val="clear" w:color="auto" w:fill="3FAF73" w:themeFill="accent1"/>
          </w:tcPr>
          <w:p w14:paraId="3BFA213A" w14:textId="622F0281" w:rsidR="002B5235" w:rsidRPr="004D1841" w:rsidRDefault="009F3913" w:rsidP="002B5235">
            <w:pPr>
              <w:rPr>
                <w:b/>
                <w:bCs/>
              </w:rPr>
            </w:pPr>
            <w:r>
              <w:rPr>
                <w:b/>
                <w:bCs/>
              </w:rPr>
              <w:t>Motions for debate from Executive committee</w:t>
            </w:r>
          </w:p>
        </w:tc>
      </w:tr>
      <w:tr w:rsidR="006F4F56" w:rsidRPr="004D1841" w14:paraId="1377957E"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tcPr>
          <w:p w14:paraId="060EBE02" w14:textId="2649E814" w:rsidR="006F4F56" w:rsidRPr="004D1841" w:rsidRDefault="006F4F56" w:rsidP="002B5235">
            <w:pPr>
              <w:jc w:val="center"/>
              <w:rPr>
                <w:b/>
                <w:bCs/>
              </w:rPr>
            </w:pPr>
            <w:bookmarkStart w:id="0" w:name="_Hlk116484893"/>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tcPr>
          <w:p w14:paraId="1963443B" w14:textId="77777777" w:rsidR="006F4F56" w:rsidRDefault="009F3913" w:rsidP="009F3913">
            <w:pPr>
              <w:rPr>
                <w:b/>
                <w:bCs/>
              </w:rPr>
            </w:pPr>
            <w:r>
              <w:rPr>
                <w:b/>
                <w:bCs/>
              </w:rPr>
              <w:t>Proposal for Reform of Officer Titles and Role Remits</w:t>
            </w:r>
          </w:p>
          <w:p w14:paraId="7E9C0FF1" w14:textId="264D95DC" w:rsidR="00C9413D" w:rsidRPr="00C9413D" w:rsidRDefault="00C9413D" w:rsidP="00C9413D">
            <w:pPr>
              <w:pStyle w:val="ListParagraph"/>
              <w:numPr>
                <w:ilvl w:val="0"/>
                <w:numId w:val="8"/>
              </w:numPr>
              <w:rPr>
                <w:b/>
                <w:bCs/>
              </w:rPr>
            </w:pPr>
            <w:r>
              <w:rPr>
                <w:b/>
                <w:bCs/>
              </w:rPr>
              <w:t>Presented by Batoul Abu Af</w:t>
            </w:r>
            <w:r w:rsidR="007F696F">
              <w:rPr>
                <w:b/>
                <w:bCs/>
              </w:rPr>
              <w:t>f</w:t>
            </w:r>
            <w:r>
              <w:rPr>
                <w:b/>
                <w:bCs/>
              </w:rPr>
              <w:t>ar</w:t>
            </w:r>
            <w:r w:rsidR="007F696F">
              <w:rPr>
                <w:b/>
                <w:bCs/>
              </w:rPr>
              <w:t xml:space="preserve"> [BAA]</w:t>
            </w: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tcPr>
          <w:p w14:paraId="7D5A94CB" w14:textId="77777777" w:rsidR="006F4F56" w:rsidRDefault="007F696F" w:rsidP="002B5235">
            <w:pPr>
              <w:rPr>
                <w:b/>
                <w:bCs/>
              </w:rPr>
            </w:pPr>
            <w:r>
              <w:rPr>
                <w:b/>
                <w:bCs/>
              </w:rPr>
              <w:t>BAA read out the motion details. BAA noted that the points and proposal are to be directed to the University.  This doesn’t mean they will take action but as an SU with the motion vote can try and make the University follow the points.</w:t>
            </w:r>
          </w:p>
          <w:p w14:paraId="253AF802" w14:textId="77777777" w:rsidR="007F696F" w:rsidRDefault="007F696F" w:rsidP="002B5235">
            <w:pPr>
              <w:rPr>
                <w:b/>
                <w:bCs/>
              </w:rPr>
            </w:pPr>
          </w:p>
          <w:p w14:paraId="756BBB40" w14:textId="77777777" w:rsidR="007F696F" w:rsidRDefault="007F696F" w:rsidP="002B5235">
            <w:pPr>
              <w:rPr>
                <w:b/>
                <w:bCs/>
              </w:rPr>
            </w:pPr>
            <w:r>
              <w:rPr>
                <w:b/>
                <w:bCs/>
              </w:rPr>
              <w:t>Question from the floor – Have these points been made to the University before?</w:t>
            </w:r>
          </w:p>
          <w:p w14:paraId="576964B4" w14:textId="77777777" w:rsidR="007F696F" w:rsidRDefault="007F696F" w:rsidP="002B5235">
            <w:pPr>
              <w:rPr>
                <w:b/>
                <w:bCs/>
              </w:rPr>
            </w:pPr>
            <w:r>
              <w:rPr>
                <w:b/>
                <w:bCs/>
              </w:rPr>
              <w:t>Answer from BAA – This is the first time.</w:t>
            </w:r>
          </w:p>
          <w:p w14:paraId="2B4C5B5A" w14:textId="77777777" w:rsidR="007F696F" w:rsidRDefault="007F696F" w:rsidP="002B5235">
            <w:pPr>
              <w:rPr>
                <w:b/>
                <w:bCs/>
              </w:rPr>
            </w:pPr>
          </w:p>
          <w:p w14:paraId="6E7893D8" w14:textId="464DA1FE" w:rsidR="007F696F" w:rsidRDefault="007F696F" w:rsidP="002B5235">
            <w:pPr>
              <w:rPr>
                <w:b/>
                <w:bCs/>
              </w:rPr>
            </w:pPr>
            <w:r>
              <w:rPr>
                <w:b/>
                <w:bCs/>
              </w:rPr>
              <w:t>Question from the floor – How much effect will these types of motions have?</w:t>
            </w:r>
          </w:p>
          <w:p w14:paraId="1B65FAD0" w14:textId="232E08FC" w:rsidR="007F696F" w:rsidRDefault="009E0F8D" w:rsidP="002B5235">
            <w:pPr>
              <w:rPr>
                <w:b/>
                <w:bCs/>
              </w:rPr>
            </w:pPr>
            <w:r>
              <w:rPr>
                <w:b/>
                <w:bCs/>
              </w:rPr>
              <w:t xml:space="preserve">Answer from </w:t>
            </w:r>
            <w:r w:rsidR="007F696F">
              <w:rPr>
                <w:b/>
                <w:bCs/>
              </w:rPr>
              <w:t xml:space="preserve">Jude Install [JI] (Chairperson) </w:t>
            </w:r>
            <w:r w:rsidR="0043581B">
              <w:rPr>
                <w:b/>
                <w:bCs/>
              </w:rPr>
              <w:t>–</w:t>
            </w:r>
            <w:r w:rsidR="007F696F">
              <w:rPr>
                <w:b/>
                <w:bCs/>
              </w:rPr>
              <w:t xml:space="preserve"> </w:t>
            </w:r>
            <w:r w:rsidR="0043581B">
              <w:rPr>
                <w:b/>
                <w:bCs/>
              </w:rPr>
              <w:t xml:space="preserve">The </w:t>
            </w:r>
            <w:r w:rsidR="0043581B" w:rsidRPr="0043581B">
              <w:rPr>
                <w:b/>
                <w:bCs/>
              </w:rPr>
              <w:t>S</w:t>
            </w:r>
            <w:r w:rsidR="0043581B">
              <w:rPr>
                <w:b/>
                <w:bCs/>
              </w:rPr>
              <w:t xml:space="preserve">tudents’ </w:t>
            </w:r>
            <w:r w:rsidR="0043581B" w:rsidRPr="0043581B">
              <w:rPr>
                <w:b/>
                <w:bCs/>
              </w:rPr>
              <w:t>U</w:t>
            </w:r>
            <w:r w:rsidR="0043581B">
              <w:rPr>
                <w:b/>
                <w:bCs/>
              </w:rPr>
              <w:t>nion</w:t>
            </w:r>
            <w:r w:rsidR="0043581B" w:rsidRPr="0043581B">
              <w:rPr>
                <w:b/>
                <w:bCs/>
              </w:rPr>
              <w:t xml:space="preserve"> represents interests of students.  </w:t>
            </w:r>
            <w:r w:rsidR="0043581B">
              <w:rPr>
                <w:b/>
                <w:bCs/>
              </w:rPr>
              <w:t xml:space="preserve">We can’t be confused with the University; we are 2 completely different organisations.  </w:t>
            </w:r>
            <w:r w:rsidR="0043581B" w:rsidRPr="0043581B">
              <w:rPr>
                <w:b/>
                <w:bCs/>
              </w:rPr>
              <w:t>This motion is us as students putting forward our motion to the university for them to</w:t>
            </w:r>
            <w:r w:rsidR="0043581B">
              <w:rPr>
                <w:b/>
                <w:bCs/>
              </w:rPr>
              <w:t xml:space="preserve"> take into</w:t>
            </w:r>
            <w:r w:rsidR="0043581B" w:rsidRPr="0043581B">
              <w:rPr>
                <w:b/>
                <w:bCs/>
              </w:rPr>
              <w:t xml:space="preserve"> consider</w:t>
            </w:r>
            <w:r w:rsidR="0043581B">
              <w:rPr>
                <w:b/>
                <w:bCs/>
              </w:rPr>
              <w:t>ation</w:t>
            </w:r>
            <w:r w:rsidR="0043581B" w:rsidRPr="0043581B">
              <w:rPr>
                <w:b/>
                <w:bCs/>
              </w:rPr>
              <w:t xml:space="preserve">.  Motions have previously passed here </w:t>
            </w:r>
            <w:r w:rsidR="0043581B">
              <w:rPr>
                <w:b/>
                <w:bCs/>
              </w:rPr>
              <w:t xml:space="preserve">and they </w:t>
            </w:r>
            <w:r w:rsidR="0043581B" w:rsidRPr="0043581B">
              <w:rPr>
                <w:b/>
                <w:bCs/>
              </w:rPr>
              <w:t xml:space="preserve">have </w:t>
            </w:r>
            <w:r w:rsidR="0043581B">
              <w:rPr>
                <w:b/>
                <w:bCs/>
              </w:rPr>
              <w:t xml:space="preserve">directly affected </w:t>
            </w:r>
            <w:r w:rsidR="0043581B" w:rsidRPr="0043581B">
              <w:rPr>
                <w:b/>
                <w:bCs/>
              </w:rPr>
              <w:t xml:space="preserve">university decision making processes.  </w:t>
            </w:r>
            <w:r w:rsidR="0043581B">
              <w:rPr>
                <w:b/>
                <w:bCs/>
              </w:rPr>
              <w:t xml:space="preserve">JI handed </w:t>
            </w:r>
            <w:r w:rsidR="0043581B" w:rsidRPr="0043581B">
              <w:rPr>
                <w:b/>
                <w:bCs/>
              </w:rPr>
              <w:t xml:space="preserve">over to JC for </w:t>
            </w:r>
            <w:r w:rsidR="0043581B">
              <w:rPr>
                <w:b/>
                <w:bCs/>
              </w:rPr>
              <w:t xml:space="preserve">an </w:t>
            </w:r>
            <w:r w:rsidR="0043581B" w:rsidRPr="0043581B">
              <w:rPr>
                <w:b/>
                <w:bCs/>
              </w:rPr>
              <w:t>update</w:t>
            </w:r>
            <w:r w:rsidR="0043581B">
              <w:rPr>
                <w:b/>
                <w:bCs/>
              </w:rPr>
              <w:t xml:space="preserve"> following his longer conversations with the university</w:t>
            </w:r>
            <w:r w:rsidR="0043581B" w:rsidRPr="0043581B">
              <w:rPr>
                <w:b/>
                <w:bCs/>
              </w:rPr>
              <w:t>.</w:t>
            </w:r>
          </w:p>
          <w:p w14:paraId="03FB5873" w14:textId="77777777" w:rsidR="009E0F8D" w:rsidRDefault="009E0F8D" w:rsidP="002B5235">
            <w:pPr>
              <w:rPr>
                <w:b/>
                <w:bCs/>
              </w:rPr>
            </w:pPr>
          </w:p>
          <w:p w14:paraId="44F774F7" w14:textId="572165EC" w:rsidR="009E0F8D" w:rsidRDefault="009E0F8D" w:rsidP="002B5235">
            <w:pPr>
              <w:rPr>
                <w:b/>
                <w:bCs/>
              </w:rPr>
            </w:pPr>
            <w:r>
              <w:rPr>
                <w:b/>
                <w:bCs/>
              </w:rPr>
              <w:t xml:space="preserve">Answer from </w:t>
            </w:r>
            <w:r w:rsidR="0043581B">
              <w:rPr>
                <w:b/>
                <w:bCs/>
              </w:rPr>
              <w:t xml:space="preserve">Juan Carlos Garcia Belza [JCGB] (VPSA) – Putting this motion </w:t>
            </w:r>
            <w:r w:rsidR="0043581B" w:rsidRPr="0043581B">
              <w:rPr>
                <w:b/>
                <w:bCs/>
              </w:rPr>
              <w:t xml:space="preserve">forward </w:t>
            </w:r>
            <w:r w:rsidR="0043581B">
              <w:rPr>
                <w:b/>
                <w:bCs/>
              </w:rPr>
              <w:t xml:space="preserve">and </w:t>
            </w:r>
            <w:r w:rsidR="0043581B" w:rsidRPr="0043581B">
              <w:rPr>
                <w:b/>
                <w:bCs/>
              </w:rPr>
              <w:t xml:space="preserve">evidence </w:t>
            </w:r>
            <w:r w:rsidR="0043581B">
              <w:rPr>
                <w:b/>
                <w:bCs/>
              </w:rPr>
              <w:t xml:space="preserve">being </w:t>
            </w:r>
            <w:r w:rsidR="0043581B" w:rsidRPr="0043581B">
              <w:rPr>
                <w:b/>
                <w:bCs/>
              </w:rPr>
              <w:t>presented to university</w:t>
            </w:r>
            <w:r w:rsidR="0043581B">
              <w:rPr>
                <w:b/>
                <w:bCs/>
              </w:rPr>
              <w:t xml:space="preserve"> of what our demands are</w:t>
            </w:r>
            <w:r w:rsidR="0043581B" w:rsidRPr="0043581B">
              <w:rPr>
                <w:b/>
                <w:bCs/>
              </w:rPr>
              <w:t>.  W</w:t>
            </w:r>
            <w:r w:rsidR="0043581B">
              <w:rPr>
                <w:b/>
                <w:bCs/>
              </w:rPr>
              <w:t>h</w:t>
            </w:r>
            <w:r w:rsidR="0043581B" w:rsidRPr="0043581B">
              <w:rPr>
                <w:b/>
                <w:bCs/>
              </w:rPr>
              <w:t xml:space="preserve">ether they </w:t>
            </w:r>
            <w:r w:rsidR="0043581B">
              <w:rPr>
                <w:b/>
                <w:bCs/>
              </w:rPr>
              <w:t xml:space="preserve">take </w:t>
            </w:r>
            <w:r w:rsidR="0043581B" w:rsidRPr="0043581B">
              <w:rPr>
                <w:b/>
                <w:bCs/>
              </w:rPr>
              <w:t>act</w:t>
            </w:r>
            <w:r w:rsidR="0043581B">
              <w:rPr>
                <w:b/>
                <w:bCs/>
              </w:rPr>
              <w:t>ion</w:t>
            </w:r>
            <w:r w:rsidR="0043581B" w:rsidRPr="0043581B">
              <w:rPr>
                <w:b/>
                <w:bCs/>
              </w:rPr>
              <w:t xml:space="preserve"> is their decision. From my side, I’ve attended a meeting with </w:t>
            </w:r>
            <w:r w:rsidR="0043581B">
              <w:rPr>
                <w:b/>
                <w:bCs/>
              </w:rPr>
              <w:t>the u</w:t>
            </w:r>
            <w:r w:rsidR="0043581B" w:rsidRPr="0043581B">
              <w:rPr>
                <w:b/>
                <w:bCs/>
              </w:rPr>
              <w:t>niversity executive</w:t>
            </w:r>
            <w:r>
              <w:rPr>
                <w:b/>
                <w:bCs/>
              </w:rPr>
              <w:t xml:space="preserve"> this morning</w:t>
            </w:r>
            <w:r w:rsidR="0043581B" w:rsidRPr="0043581B">
              <w:rPr>
                <w:b/>
                <w:bCs/>
              </w:rPr>
              <w:t xml:space="preserve">.  Presented contents of motion with Max </w:t>
            </w:r>
            <w:r w:rsidR="0043581B">
              <w:rPr>
                <w:b/>
                <w:bCs/>
              </w:rPr>
              <w:t>(SU CEO)</w:t>
            </w:r>
            <w:r>
              <w:rPr>
                <w:b/>
                <w:bCs/>
              </w:rPr>
              <w:t xml:space="preserve"> </w:t>
            </w:r>
            <w:r w:rsidR="0043581B" w:rsidRPr="0043581B">
              <w:rPr>
                <w:b/>
                <w:bCs/>
              </w:rPr>
              <w:t xml:space="preserve">and </w:t>
            </w:r>
            <w:r>
              <w:rPr>
                <w:b/>
                <w:bCs/>
              </w:rPr>
              <w:t xml:space="preserve">they </w:t>
            </w:r>
            <w:r w:rsidR="0043581B" w:rsidRPr="0043581B">
              <w:rPr>
                <w:b/>
                <w:bCs/>
              </w:rPr>
              <w:t xml:space="preserve">have </w:t>
            </w:r>
            <w:r>
              <w:rPr>
                <w:b/>
                <w:bCs/>
              </w:rPr>
              <w:t xml:space="preserve">agreed to </w:t>
            </w:r>
            <w:r w:rsidR="0043581B" w:rsidRPr="0043581B">
              <w:rPr>
                <w:b/>
                <w:bCs/>
              </w:rPr>
              <w:t xml:space="preserve">schedule a meeting within the next 2 weeks </w:t>
            </w:r>
            <w:r>
              <w:rPr>
                <w:b/>
                <w:bCs/>
              </w:rPr>
              <w:t xml:space="preserve">with club and society leaders </w:t>
            </w:r>
            <w:r w:rsidR="0043581B" w:rsidRPr="0043581B">
              <w:rPr>
                <w:b/>
                <w:bCs/>
              </w:rPr>
              <w:t>to further inform</w:t>
            </w:r>
            <w:r>
              <w:rPr>
                <w:b/>
                <w:bCs/>
              </w:rPr>
              <w:t xml:space="preserve"> and have discussion</w:t>
            </w:r>
            <w:r w:rsidR="0043581B">
              <w:rPr>
                <w:b/>
                <w:bCs/>
              </w:rPr>
              <w:t xml:space="preserve">. </w:t>
            </w:r>
            <w:r>
              <w:rPr>
                <w:b/>
                <w:bCs/>
              </w:rPr>
              <w:t>But with that there is still no guarantee they will act on anything we’re asking.</w:t>
            </w:r>
          </w:p>
          <w:p w14:paraId="3D0D0E8D" w14:textId="644F0816" w:rsidR="0043581B" w:rsidRDefault="0043581B" w:rsidP="002B5235">
            <w:pPr>
              <w:rPr>
                <w:b/>
                <w:bCs/>
              </w:rPr>
            </w:pPr>
            <w:r>
              <w:rPr>
                <w:b/>
                <w:bCs/>
              </w:rPr>
              <w:t xml:space="preserve">If the first motion gets approved we can guarantee changes happen because it is within the SU but with the second motion it is within the university, so it’s the university that decides to act or not.  They may act on some points or not, or maybe not. </w:t>
            </w:r>
          </w:p>
          <w:p w14:paraId="6BE18EFE" w14:textId="77777777" w:rsidR="009E0F8D" w:rsidRDefault="009E0F8D" w:rsidP="002B5235">
            <w:pPr>
              <w:rPr>
                <w:b/>
                <w:bCs/>
              </w:rPr>
            </w:pPr>
          </w:p>
          <w:p w14:paraId="3A5F8612" w14:textId="681F04A9" w:rsidR="009E0F8D" w:rsidRDefault="009E0F8D" w:rsidP="002B5235">
            <w:pPr>
              <w:rPr>
                <w:b/>
                <w:bCs/>
              </w:rPr>
            </w:pPr>
            <w:r>
              <w:rPr>
                <w:b/>
                <w:bCs/>
              </w:rPr>
              <w:lastRenderedPageBreak/>
              <w:t>Question from the floor – Is the meeting a negotiation?</w:t>
            </w:r>
          </w:p>
          <w:p w14:paraId="46DEB639" w14:textId="3E857712" w:rsidR="009E0F8D" w:rsidRDefault="009E0F8D" w:rsidP="002B5235">
            <w:pPr>
              <w:rPr>
                <w:b/>
                <w:bCs/>
              </w:rPr>
            </w:pPr>
            <w:r>
              <w:rPr>
                <w:b/>
                <w:bCs/>
              </w:rPr>
              <w:t>Answer from JCGB – Just a meeting with the university executive as nothing has been voted on yet.</w:t>
            </w:r>
          </w:p>
          <w:p w14:paraId="29426DFD" w14:textId="77777777" w:rsidR="009E0F8D" w:rsidRDefault="009E0F8D" w:rsidP="002B5235">
            <w:pPr>
              <w:rPr>
                <w:b/>
                <w:bCs/>
              </w:rPr>
            </w:pPr>
          </w:p>
          <w:p w14:paraId="4316DE02" w14:textId="5916C263" w:rsidR="009E0F8D" w:rsidRDefault="009E0F8D" w:rsidP="002B5235">
            <w:pPr>
              <w:rPr>
                <w:b/>
                <w:bCs/>
              </w:rPr>
            </w:pPr>
            <w:r>
              <w:rPr>
                <w:b/>
                <w:bCs/>
              </w:rPr>
              <w:t>Question from the floor – Do you have experience with negotiation with university executive?</w:t>
            </w:r>
          </w:p>
          <w:p w14:paraId="221D8688" w14:textId="14EC821D" w:rsidR="00BC42ED" w:rsidRDefault="009E0F8D" w:rsidP="002B5235">
            <w:pPr>
              <w:rPr>
                <w:b/>
                <w:bCs/>
              </w:rPr>
            </w:pPr>
            <w:r>
              <w:rPr>
                <w:b/>
                <w:bCs/>
              </w:rPr>
              <w:t xml:space="preserve">Answer from JCGB – Yes we are constantly, the whole team here, we have been elected and throughout the whole year we have in situations met with university executive.  For example I have been demanding things for the sports clubs. In the last Union Council, the sports clubs were here demanding stuff, same thing we </w:t>
            </w:r>
            <w:r w:rsidR="00BC42ED">
              <w:rPr>
                <w:b/>
                <w:bCs/>
              </w:rPr>
              <w:t>vote,</w:t>
            </w:r>
            <w:r>
              <w:rPr>
                <w:b/>
                <w:bCs/>
              </w:rPr>
              <w:t xml:space="preserve"> and we restructure the sports.</w:t>
            </w:r>
            <w:r w:rsidR="00BC42ED">
              <w:rPr>
                <w:b/>
                <w:bCs/>
              </w:rPr>
              <w:t xml:space="preserve">  </w:t>
            </w:r>
          </w:p>
          <w:p w14:paraId="0D721F57" w14:textId="53F8B32A" w:rsidR="009E0F8D" w:rsidRDefault="00BC42ED" w:rsidP="002B5235">
            <w:pPr>
              <w:rPr>
                <w:b/>
                <w:bCs/>
              </w:rPr>
            </w:pPr>
            <w:r>
              <w:rPr>
                <w:b/>
                <w:bCs/>
              </w:rPr>
              <w:t>As far as this morning, the university executives have no idea about any of this.  They have only seen stuff here and there, nothing concrete which sats this is what the students want.  This motion should help open their eyes for them to start acting.</w:t>
            </w:r>
          </w:p>
          <w:p w14:paraId="1099D7C8" w14:textId="2E4AC869" w:rsidR="00BC42ED" w:rsidRDefault="00BC42ED" w:rsidP="002B5235">
            <w:pPr>
              <w:rPr>
                <w:b/>
                <w:bCs/>
              </w:rPr>
            </w:pPr>
          </w:p>
          <w:p w14:paraId="7465F404" w14:textId="509BD06A" w:rsidR="00BC42ED" w:rsidRDefault="00BC42ED" w:rsidP="002B5235">
            <w:pPr>
              <w:rPr>
                <w:b/>
                <w:bCs/>
              </w:rPr>
            </w:pPr>
            <w:r>
              <w:rPr>
                <w:b/>
                <w:bCs/>
              </w:rPr>
              <w:t>Question from the floor – If we vote on this motion, how will we be involved later on?</w:t>
            </w:r>
          </w:p>
          <w:p w14:paraId="3C38F9EB" w14:textId="728AC89C" w:rsidR="00BC42ED" w:rsidRDefault="00BC42ED" w:rsidP="002B5235">
            <w:pPr>
              <w:rPr>
                <w:b/>
                <w:bCs/>
              </w:rPr>
            </w:pPr>
            <w:r>
              <w:rPr>
                <w:b/>
                <w:bCs/>
              </w:rPr>
              <w:t xml:space="preserve">Answer from JCGB – The university executive has already agreed on a scheduled meeting so from that conversation, if you’re not happy then at next Council put something else forward.  </w:t>
            </w:r>
          </w:p>
          <w:p w14:paraId="781C63F3" w14:textId="77777777" w:rsidR="00BC42ED" w:rsidRDefault="00BC42ED" w:rsidP="002B5235">
            <w:pPr>
              <w:rPr>
                <w:b/>
                <w:bCs/>
              </w:rPr>
            </w:pPr>
          </w:p>
          <w:p w14:paraId="7101AB15" w14:textId="03312CD3" w:rsidR="00BC42ED" w:rsidRDefault="00BC42ED" w:rsidP="002B5235">
            <w:pPr>
              <w:rPr>
                <w:b/>
                <w:bCs/>
              </w:rPr>
            </w:pPr>
            <w:r>
              <w:rPr>
                <w:b/>
                <w:bCs/>
              </w:rPr>
              <w:t>Question from the floor – How quickly can this motion be approved by the university?</w:t>
            </w:r>
          </w:p>
          <w:p w14:paraId="2FEB0B1F" w14:textId="461CDDDD" w:rsidR="00BC42ED" w:rsidRDefault="00BC42ED" w:rsidP="002B5235">
            <w:pPr>
              <w:rPr>
                <w:b/>
                <w:bCs/>
              </w:rPr>
            </w:pPr>
            <w:r>
              <w:rPr>
                <w:b/>
                <w:bCs/>
              </w:rPr>
              <w:t xml:space="preserve">Answer from JI – This can’t be approved by the university.  It can be approved by us as the SU, we can then present it to the university.  We </w:t>
            </w:r>
            <w:r w:rsidR="00AA1012">
              <w:rPr>
                <w:b/>
                <w:bCs/>
              </w:rPr>
              <w:t xml:space="preserve">are like a pressure group to the university.  We </w:t>
            </w:r>
            <w:r>
              <w:rPr>
                <w:b/>
                <w:bCs/>
              </w:rPr>
              <w:t xml:space="preserve">represent </w:t>
            </w:r>
            <w:r w:rsidR="00AA1012">
              <w:rPr>
                <w:b/>
                <w:bCs/>
              </w:rPr>
              <w:t xml:space="preserve">interests of </w:t>
            </w:r>
            <w:r>
              <w:rPr>
                <w:b/>
                <w:bCs/>
              </w:rPr>
              <w:t>students</w:t>
            </w:r>
            <w:r w:rsidR="00AA1012">
              <w:rPr>
                <w:b/>
                <w:bCs/>
              </w:rPr>
              <w:t xml:space="preserve"> who are our members</w:t>
            </w:r>
            <w:r>
              <w:rPr>
                <w:b/>
                <w:bCs/>
              </w:rPr>
              <w:t>.</w:t>
            </w:r>
            <w:r w:rsidR="00AA1012">
              <w:rPr>
                <w:b/>
                <w:bCs/>
              </w:rPr>
              <w:t xml:space="preserve">  So, if this motion gets passed, it’s basically a message to the university that they have to take these things into account.  This will be an ongoing process with the university.</w:t>
            </w:r>
          </w:p>
          <w:p w14:paraId="48A7060D" w14:textId="77777777" w:rsidR="007F696F" w:rsidRDefault="007F696F" w:rsidP="002B5235">
            <w:pPr>
              <w:rPr>
                <w:b/>
                <w:bCs/>
              </w:rPr>
            </w:pPr>
          </w:p>
          <w:p w14:paraId="0734B42E" w14:textId="0EC7A0A2" w:rsidR="00BC42ED" w:rsidRDefault="00BC42ED" w:rsidP="002B5235">
            <w:pPr>
              <w:rPr>
                <w:b/>
                <w:bCs/>
              </w:rPr>
            </w:pPr>
            <w:r>
              <w:rPr>
                <w:b/>
                <w:bCs/>
              </w:rPr>
              <w:t>Question from the floor – Once the motion is taken to the university, do they have to do anything, or can they just ignore it?</w:t>
            </w:r>
          </w:p>
          <w:p w14:paraId="4A42C712" w14:textId="77777777" w:rsidR="00BC42ED" w:rsidRDefault="00BC42ED" w:rsidP="002B5235">
            <w:pPr>
              <w:rPr>
                <w:b/>
                <w:bCs/>
              </w:rPr>
            </w:pPr>
            <w:r>
              <w:rPr>
                <w:b/>
                <w:bCs/>
              </w:rPr>
              <w:t>Answer from JI – They could ignore it but</w:t>
            </w:r>
            <w:r w:rsidR="00AA1012">
              <w:rPr>
                <w:b/>
                <w:bCs/>
              </w:rPr>
              <w:t xml:space="preserve"> they won’t.  Technically they can ignore it, but I think the conversation is already in motion with JCGB and all of our officers.  I would suggest that they won’t ignore but if they do ignore it then the best course of action would be to come straight back here and put an even stronger motion forward.  We could pass another one saying that these demands haven’t been met and perhaps suggest some alternative ones.</w:t>
            </w:r>
          </w:p>
          <w:p w14:paraId="561890EC" w14:textId="77777777" w:rsidR="00AA1012" w:rsidRDefault="00AA1012" w:rsidP="002B5235">
            <w:pPr>
              <w:rPr>
                <w:b/>
                <w:bCs/>
              </w:rPr>
            </w:pPr>
          </w:p>
          <w:p w14:paraId="2D2D2619" w14:textId="2027C894" w:rsidR="00AA1012" w:rsidRDefault="00AA1012" w:rsidP="002B5235">
            <w:pPr>
              <w:rPr>
                <w:b/>
                <w:bCs/>
              </w:rPr>
            </w:pPr>
            <w:r>
              <w:rPr>
                <w:b/>
                <w:bCs/>
              </w:rPr>
              <w:lastRenderedPageBreak/>
              <w:t>Question from the floor – Is there a precedence for setting a deadline forward for a motion like this?  So, the university must respond in a timely manner?</w:t>
            </w:r>
          </w:p>
          <w:p w14:paraId="66AB091F" w14:textId="366949D9" w:rsidR="00AA1012" w:rsidRDefault="00AA1012" w:rsidP="002B5235">
            <w:pPr>
              <w:rPr>
                <w:b/>
                <w:bCs/>
              </w:rPr>
            </w:pPr>
            <w:r>
              <w:rPr>
                <w:b/>
                <w:bCs/>
              </w:rPr>
              <w:t>Answer from JI – This was something we discussed in a Council recently and we do want to look into.  The university will be sent this straight away and we want a response as fast as possible  Ideally they would respond straight away but it is an ongoing process. Pass to JCGB for more insight.</w:t>
            </w:r>
          </w:p>
          <w:p w14:paraId="272E51D4" w14:textId="77777777" w:rsidR="00AA1012" w:rsidRDefault="00AA1012" w:rsidP="002B5235">
            <w:pPr>
              <w:rPr>
                <w:b/>
                <w:bCs/>
              </w:rPr>
            </w:pPr>
          </w:p>
          <w:p w14:paraId="456A06CA" w14:textId="77777777" w:rsidR="00AA1012" w:rsidRDefault="00AA1012" w:rsidP="002B5235">
            <w:pPr>
              <w:rPr>
                <w:b/>
                <w:bCs/>
              </w:rPr>
            </w:pPr>
            <w:r>
              <w:rPr>
                <w:b/>
                <w:bCs/>
              </w:rPr>
              <w:t>Answer from JCGB</w:t>
            </w:r>
            <w:r w:rsidR="00A51D33">
              <w:rPr>
                <w:b/>
                <w:bCs/>
              </w:rPr>
              <w:t xml:space="preserve"> - </w:t>
            </w:r>
            <w:r w:rsidR="00A51D33" w:rsidRPr="00A51D33">
              <w:rPr>
                <w:b/>
                <w:bCs/>
              </w:rPr>
              <w:t>University don’t have a department that handles this</w:t>
            </w:r>
            <w:r w:rsidR="00A51D33">
              <w:rPr>
                <w:b/>
                <w:bCs/>
              </w:rPr>
              <w:t xml:space="preserve"> directly but what we can say is we can demand for more resources, quicker action, more response, more communication.  For example, they may be trying to communicate with us what they’re doing and nobody’s receiving it.  That’s why I’m sharing my meetings, I would say if I don’t hear about it </w:t>
            </w:r>
            <w:r w:rsidR="00A51D33" w:rsidRPr="00A51D33">
              <w:rPr>
                <w:b/>
                <w:bCs/>
              </w:rPr>
              <w:t xml:space="preserve">then </w:t>
            </w:r>
            <w:r w:rsidR="00A51D33">
              <w:rPr>
                <w:b/>
                <w:bCs/>
              </w:rPr>
              <w:t xml:space="preserve">no </w:t>
            </w:r>
            <w:r w:rsidR="00A51D33" w:rsidRPr="00A51D33">
              <w:rPr>
                <w:b/>
                <w:bCs/>
              </w:rPr>
              <w:t xml:space="preserve">students </w:t>
            </w:r>
            <w:r w:rsidR="00A51D33">
              <w:rPr>
                <w:b/>
                <w:bCs/>
              </w:rPr>
              <w:t xml:space="preserve">going to </w:t>
            </w:r>
            <w:r w:rsidR="00A51D33" w:rsidRPr="00A51D33">
              <w:rPr>
                <w:b/>
                <w:bCs/>
              </w:rPr>
              <w:t>hear about</w:t>
            </w:r>
            <w:r w:rsidR="00A51D33">
              <w:rPr>
                <w:b/>
                <w:bCs/>
              </w:rPr>
              <w:t xml:space="preserve"> it</w:t>
            </w:r>
            <w:r w:rsidR="00A51D33" w:rsidRPr="00A51D33">
              <w:rPr>
                <w:b/>
                <w:bCs/>
              </w:rPr>
              <w:t xml:space="preserve">.  </w:t>
            </w:r>
            <w:r w:rsidR="00A51D33">
              <w:rPr>
                <w:b/>
                <w:bCs/>
              </w:rPr>
              <w:t xml:space="preserve">That’s the kind of thing we need to push forward.  </w:t>
            </w:r>
            <w:r w:rsidR="00A51D33" w:rsidRPr="00A51D33">
              <w:rPr>
                <w:b/>
                <w:bCs/>
              </w:rPr>
              <w:t xml:space="preserve">University staff are human, and it takes them time to do these things.  </w:t>
            </w:r>
            <w:r w:rsidR="00A51D33">
              <w:rPr>
                <w:b/>
                <w:bCs/>
              </w:rPr>
              <w:t>W</w:t>
            </w:r>
            <w:r w:rsidR="00A51D33" w:rsidRPr="00A51D33">
              <w:rPr>
                <w:b/>
                <w:bCs/>
              </w:rPr>
              <w:t xml:space="preserve">ithin the next few weeks </w:t>
            </w:r>
            <w:r w:rsidR="00A51D33">
              <w:rPr>
                <w:b/>
                <w:bCs/>
              </w:rPr>
              <w:t>to have the</w:t>
            </w:r>
            <w:r w:rsidR="00A51D33" w:rsidRPr="00A51D33">
              <w:rPr>
                <w:b/>
                <w:bCs/>
              </w:rPr>
              <w:t xml:space="preserve"> conversation with the </w:t>
            </w:r>
            <w:r w:rsidR="00A51D33">
              <w:rPr>
                <w:b/>
                <w:bCs/>
              </w:rPr>
              <w:t xml:space="preserve">executive </w:t>
            </w:r>
            <w:r w:rsidR="00A51D33" w:rsidRPr="00A51D33">
              <w:rPr>
                <w:b/>
                <w:bCs/>
              </w:rPr>
              <w:t>leaders to</w:t>
            </w:r>
            <w:r w:rsidR="00A51D33">
              <w:rPr>
                <w:b/>
                <w:bCs/>
              </w:rPr>
              <w:t xml:space="preserve"> understand how they are </w:t>
            </w:r>
            <w:r w:rsidR="00A51D33" w:rsidRPr="00A51D33">
              <w:rPr>
                <w:b/>
                <w:bCs/>
              </w:rPr>
              <w:t>acting</w:t>
            </w:r>
            <w:r w:rsidR="00A51D33">
              <w:rPr>
                <w:b/>
                <w:bCs/>
              </w:rPr>
              <w:t>, w</w:t>
            </w:r>
            <w:r w:rsidR="00A51D33" w:rsidRPr="00A51D33">
              <w:rPr>
                <w:b/>
                <w:bCs/>
              </w:rPr>
              <w:t>hat's going on</w:t>
            </w:r>
            <w:r w:rsidR="00A51D33">
              <w:rPr>
                <w:b/>
                <w:bCs/>
              </w:rPr>
              <w:t>, a</w:t>
            </w:r>
            <w:r w:rsidR="00A51D33" w:rsidRPr="00A51D33">
              <w:rPr>
                <w:b/>
                <w:bCs/>
              </w:rPr>
              <w:t xml:space="preserve">re </w:t>
            </w:r>
            <w:r w:rsidR="00A51D33">
              <w:rPr>
                <w:b/>
                <w:bCs/>
              </w:rPr>
              <w:t xml:space="preserve">they </w:t>
            </w:r>
            <w:r w:rsidR="00A51D33" w:rsidRPr="00A51D33">
              <w:rPr>
                <w:b/>
                <w:bCs/>
              </w:rPr>
              <w:t>communicating</w:t>
            </w:r>
            <w:r w:rsidR="00A51D33">
              <w:rPr>
                <w:b/>
                <w:bCs/>
              </w:rPr>
              <w:t>, w</w:t>
            </w:r>
            <w:r w:rsidR="00A51D33" w:rsidRPr="00A51D33">
              <w:rPr>
                <w:b/>
                <w:bCs/>
              </w:rPr>
              <w:t>hat are they trying to push forward</w:t>
            </w:r>
            <w:r w:rsidR="00A51D33">
              <w:rPr>
                <w:b/>
                <w:bCs/>
              </w:rPr>
              <w:t>?</w:t>
            </w:r>
          </w:p>
          <w:p w14:paraId="20E6B6CE" w14:textId="77777777" w:rsidR="004E1FF5" w:rsidRDefault="004E1FF5" w:rsidP="002B5235">
            <w:pPr>
              <w:rPr>
                <w:b/>
                <w:bCs/>
              </w:rPr>
            </w:pPr>
          </w:p>
          <w:p w14:paraId="25DA8627" w14:textId="77777777" w:rsidR="004E1FF5" w:rsidRDefault="004E1FF5" w:rsidP="002B5235">
            <w:pPr>
              <w:rPr>
                <w:b/>
                <w:bCs/>
              </w:rPr>
            </w:pPr>
            <w:r>
              <w:rPr>
                <w:b/>
                <w:bCs/>
              </w:rPr>
              <w:t>Answer from BAA – Your vote counts because we can show the university how many students voted and what they wanted.  You voice makes a difference, with the motion and making changes show intent and voice to the university to pressure them to act and reply.  Give us feedback and a reply, it could be positive or negative but it shows the student voice counts.  The university need to consider students wants and needs and students voice is important to pressure the university.</w:t>
            </w:r>
          </w:p>
          <w:p w14:paraId="3DA58B55" w14:textId="77777777" w:rsidR="004E1FF5" w:rsidRDefault="004E1FF5" w:rsidP="002B5235">
            <w:pPr>
              <w:rPr>
                <w:b/>
                <w:bCs/>
              </w:rPr>
            </w:pPr>
          </w:p>
          <w:p w14:paraId="20113A4E" w14:textId="77777777" w:rsidR="004E1FF5" w:rsidRDefault="004E1FF5" w:rsidP="002B5235">
            <w:pPr>
              <w:rPr>
                <w:b/>
                <w:bCs/>
              </w:rPr>
            </w:pPr>
            <w:r>
              <w:rPr>
                <w:b/>
                <w:bCs/>
              </w:rPr>
              <w:t>Question from the floor – How are we supposed to hear updates?</w:t>
            </w:r>
          </w:p>
          <w:p w14:paraId="6CE7CE5D" w14:textId="77777777" w:rsidR="004E1FF5" w:rsidRDefault="004E1FF5" w:rsidP="002B5235">
            <w:pPr>
              <w:rPr>
                <w:b/>
                <w:bCs/>
              </w:rPr>
            </w:pPr>
            <w:r>
              <w:rPr>
                <w:b/>
                <w:bCs/>
              </w:rPr>
              <w:t>Answer from BAA – We do hold other Council meetings and we will inform the students of the outcome of the motions.  It will go online.</w:t>
            </w:r>
          </w:p>
          <w:p w14:paraId="470B7502" w14:textId="77777777" w:rsidR="004E1FF5" w:rsidRDefault="004E1FF5" w:rsidP="002B5235">
            <w:pPr>
              <w:rPr>
                <w:b/>
                <w:bCs/>
              </w:rPr>
            </w:pPr>
          </w:p>
          <w:p w14:paraId="5F0AFCFE" w14:textId="77777777" w:rsidR="004E1FF5" w:rsidRDefault="004E1FF5" w:rsidP="002B5235">
            <w:pPr>
              <w:rPr>
                <w:b/>
                <w:bCs/>
              </w:rPr>
            </w:pPr>
            <w:r>
              <w:rPr>
                <w:b/>
                <w:bCs/>
              </w:rPr>
              <w:t>Question from the floor – Will we receive an email?</w:t>
            </w:r>
          </w:p>
          <w:p w14:paraId="72A738B7" w14:textId="77777777" w:rsidR="004E1FF5" w:rsidRDefault="004E1FF5" w:rsidP="002B5235">
            <w:pPr>
              <w:rPr>
                <w:b/>
                <w:bCs/>
              </w:rPr>
            </w:pPr>
            <w:r>
              <w:rPr>
                <w:b/>
                <w:bCs/>
              </w:rPr>
              <w:t>Answer from JI – It will go straight onto the SU website when the vote for the motion has passed.  We have another Council coming up on the 4</w:t>
            </w:r>
            <w:r w:rsidRPr="004E1FF5">
              <w:rPr>
                <w:b/>
                <w:bCs/>
                <w:vertAlign w:val="superscript"/>
              </w:rPr>
              <w:t>th</w:t>
            </w:r>
            <w:r>
              <w:rPr>
                <w:b/>
                <w:bCs/>
              </w:rPr>
              <w:t xml:space="preserve"> June.  If the will of the students, we can provide an update and from many of our officers for an update on where the motion is going.</w:t>
            </w:r>
          </w:p>
          <w:p w14:paraId="3884764A" w14:textId="77777777" w:rsidR="004E1FF5" w:rsidRDefault="004E1FF5" w:rsidP="002B5235">
            <w:pPr>
              <w:rPr>
                <w:b/>
                <w:bCs/>
              </w:rPr>
            </w:pPr>
          </w:p>
          <w:p w14:paraId="33B79862" w14:textId="6B8E8A01" w:rsidR="002D512F" w:rsidRDefault="004E1FF5" w:rsidP="002B5235">
            <w:pPr>
              <w:rPr>
                <w:b/>
                <w:bCs/>
              </w:rPr>
            </w:pPr>
            <w:r>
              <w:rPr>
                <w:b/>
                <w:bCs/>
              </w:rPr>
              <w:t>Question from the floor</w:t>
            </w:r>
            <w:r w:rsidR="002D512F">
              <w:rPr>
                <w:b/>
                <w:bCs/>
              </w:rPr>
              <w:t xml:space="preserve"> – Where the motion notes a ‘disclosure of all investment’, does this include the SU?</w:t>
            </w:r>
          </w:p>
          <w:p w14:paraId="4E582793" w14:textId="0BF68A0A" w:rsidR="002D512F" w:rsidRDefault="002D512F" w:rsidP="002B5235">
            <w:pPr>
              <w:rPr>
                <w:b/>
                <w:bCs/>
              </w:rPr>
            </w:pPr>
            <w:r>
              <w:rPr>
                <w:b/>
                <w:bCs/>
              </w:rPr>
              <w:lastRenderedPageBreak/>
              <w:t xml:space="preserve">Answer from JI – That would have to be submitted in a different motion but is that’s something that you’d like to see, we do have a Council meeting coming up on the 4th June.  So that is something that could be explored.  If you want to submit a motion, if you just drop an email to </w:t>
            </w:r>
            <w:hyperlink r:id="rId9" w:history="1">
              <w:r w:rsidRPr="00962FCE">
                <w:rPr>
                  <w:rStyle w:val="Hyperlink"/>
                  <w:b/>
                  <w:bCs/>
                </w:rPr>
                <w:t>union.voice@aston.ac.uk</w:t>
              </w:r>
            </w:hyperlink>
            <w:r>
              <w:rPr>
                <w:b/>
                <w:bCs/>
              </w:rPr>
              <w:t>. they’ll send you the motion template and stuff like that.  So, anything you want to add can be added, just not in this Council.  It will be the next one.  It’s a separate motion.</w:t>
            </w:r>
          </w:p>
          <w:p w14:paraId="12277201" w14:textId="236CC44C" w:rsidR="000E12B6" w:rsidRDefault="000E12B6" w:rsidP="002B5235">
            <w:pPr>
              <w:rPr>
                <w:b/>
                <w:bCs/>
              </w:rPr>
            </w:pPr>
            <w:r>
              <w:rPr>
                <w:b/>
                <w:bCs/>
              </w:rPr>
              <w:t xml:space="preserve">Response </w:t>
            </w:r>
            <w:r w:rsidR="002D512F">
              <w:rPr>
                <w:b/>
                <w:bCs/>
              </w:rPr>
              <w:t xml:space="preserve">from JCGB – </w:t>
            </w:r>
            <w:r>
              <w:rPr>
                <w:b/>
                <w:bCs/>
              </w:rPr>
              <w:t>Have the current motion and depending on how the university decides to act on this, review it again on the 6</w:t>
            </w:r>
            <w:r w:rsidRPr="000E12B6">
              <w:rPr>
                <w:b/>
                <w:bCs/>
                <w:vertAlign w:val="superscript"/>
              </w:rPr>
              <w:t>th</w:t>
            </w:r>
            <w:r>
              <w:rPr>
                <w:b/>
                <w:bCs/>
              </w:rPr>
              <w:t xml:space="preserve"> of June.  I think that’s the best.</w:t>
            </w:r>
          </w:p>
          <w:p w14:paraId="6C987E4D" w14:textId="322B5356" w:rsidR="002D512F" w:rsidRDefault="000E12B6" w:rsidP="002B5235">
            <w:pPr>
              <w:rPr>
                <w:b/>
                <w:bCs/>
              </w:rPr>
            </w:pPr>
            <w:r>
              <w:rPr>
                <w:b/>
                <w:bCs/>
              </w:rPr>
              <w:t xml:space="preserve">Response from JI - </w:t>
            </w:r>
            <w:r w:rsidR="002D512F">
              <w:rPr>
                <w:b/>
                <w:bCs/>
              </w:rPr>
              <w:t>There has been a lot that has gone into this motion.  This has been a conversation with BAA and other student groups.  I think this is the motion that we’ve got now; put together quite carefully and making sure that everything’s included.  But if there is stuff that any of you in this room deems that there’s not enough; it’s not going far enough or there’s other things that you want included.  Definitely drop a motion into the next council.  I think that’s the best way forward.</w:t>
            </w:r>
          </w:p>
          <w:p w14:paraId="721821A5" w14:textId="77777777" w:rsidR="002D512F" w:rsidRDefault="002D512F" w:rsidP="002B5235">
            <w:pPr>
              <w:rPr>
                <w:b/>
                <w:bCs/>
              </w:rPr>
            </w:pPr>
          </w:p>
          <w:p w14:paraId="632E504E" w14:textId="70D56168" w:rsidR="000E12B6" w:rsidRDefault="000E12B6" w:rsidP="002B5235">
            <w:pPr>
              <w:rPr>
                <w:b/>
                <w:bCs/>
              </w:rPr>
            </w:pPr>
            <w:r>
              <w:rPr>
                <w:b/>
                <w:bCs/>
              </w:rPr>
              <w:t>Question from the floor – Does the university have to respond?</w:t>
            </w:r>
          </w:p>
          <w:p w14:paraId="2D863129" w14:textId="3D8DF334" w:rsidR="000E12B6" w:rsidRDefault="000E12B6" w:rsidP="002B5235">
            <w:pPr>
              <w:rPr>
                <w:b/>
                <w:bCs/>
              </w:rPr>
            </w:pPr>
            <w:r>
              <w:rPr>
                <w:b/>
                <w:bCs/>
              </w:rPr>
              <w:t>Answer from JI – Technically not but this is pressure to the university.  I would suggest that they will respond to it because conversations are in motion with the university.  Technically, legally no they don’t need to respond.</w:t>
            </w:r>
          </w:p>
          <w:p w14:paraId="6EA7A471" w14:textId="77777777" w:rsidR="000E12B6" w:rsidRDefault="000E12B6" w:rsidP="002B5235">
            <w:pPr>
              <w:rPr>
                <w:b/>
                <w:bCs/>
              </w:rPr>
            </w:pPr>
          </w:p>
          <w:p w14:paraId="652A68B4" w14:textId="4E17CA66" w:rsidR="000E12B6" w:rsidRDefault="000E12B6" w:rsidP="002B5235">
            <w:pPr>
              <w:rPr>
                <w:b/>
                <w:bCs/>
              </w:rPr>
            </w:pPr>
            <w:r>
              <w:rPr>
                <w:b/>
                <w:bCs/>
              </w:rPr>
              <w:t>Question from the floor – is the vote open for 2 days?</w:t>
            </w:r>
          </w:p>
          <w:p w14:paraId="381AD8AD" w14:textId="6C149C10" w:rsidR="000E12B6" w:rsidRDefault="000E12B6" w:rsidP="002B5235">
            <w:pPr>
              <w:rPr>
                <w:b/>
                <w:bCs/>
              </w:rPr>
            </w:pPr>
            <w:r>
              <w:rPr>
                <w:b/>
                <w:bCs/>
              </w:rPr>
              <w:t>Answer from JI – Yes, the voting is open and will stay open tomorrow.  We ask that you do vote in council now as often people end up leaving and forget to vote.</w:t>
            </w:r>
          </w:p>
          <w:p w14:paraId="2B612C09" w14:textId="45623A02" w:rsidR="000E12B6" w:rsidRDefault="000E12B6" w:rsidP="002B5235">
            <w:pPr>
              <w:rPr>
                <w:b/>
                <w:bCs/>
              </w:rPr>
            </w:pPr>
            <w:r>
              <w:rPr>
                <w:b/>
                <w:bCs/>
              </w:rPr>
              <w:t xml:space="preserve">Response from BAA – We need </w:t>
            </w:r>
            <w:r w:rsidR="004321AC">
              <w:rPr>
                <w:b/>
                <w:bCs/>
              </w:rPr>
              <w:t xml:space="preserve">to hit </w:t>
            </w:r>
            <w:r>
              <w:rPr>
                <w:b/>
                <w:bCs/>
              </w:rPr>
              <w:t xml:space="preserve">quoracy </w:t>
            </w:r>
            <w:r w:rsidR="004321AC">
              <w:rPr>
                <w:b/>
                <w:bCs/>
              </w:rPr>
              <w:t>for the motion to go through.  We have lots of people here today, if you vote we can hit quoracy.  Encourage your friends to vote, thank you.</w:t>
            </w:r>
          </w:p>
          <w:p w14:paraId="29E8E88B" w14:textId="667B7E63" w:rsidR="004321AC" w:rsidRDefault="004321AC" w:rsidP="002B5235">
            <w:pPr>
              <w:rPr>
                <w:b/>
                <w:bCs/>
              </w:rPr>
            </w:pPr>
            <w:r>
              <w:rPr>
                <w:b/>
                <w:bCs/>
              </w:rPr>
              <w:t>Response from JCGB – We are asking you to vote because we have a full room of you here now and we don’t want anyone to forget.  Please make sure you vote.</w:t>
            </w:r>
          </w:p>
          <w:p w14:paraId="3A68D55F" w14:textId="4E6CF8A7" w:rsidR="004321AC" w:rsidRDefault="004321AC" w:rsidP="002B5235">
            <w:pPr>
              <w:rPr>
                <w:b/>
                <w:bCs/>
              </w:rPr>
            </w:pPr>
            <w:r>
              <w:rPr>
                <w:b/>
                <w:bCs/>
              </w:rPr>
              <w:t>Response from JI – Voting is open until 4pm on Wednesday you have until then but preferably vote now.</w:t>
            </w:r>
          </w:p>
          <w:p w14:paraId="249012FF" w14:textId="77777777" w:rsidR="004321AC" w:rsidRDefault="004321AC" w:rsidP="002B5235">
            <w:pPr>
              <w:rPr>
                <w:b/>
                <w:bCs/>
              </w:rPr>
            </w:pPr>
          </w:p>
          <w:p w14:paraId="0FB6800A" w14:textId="21EBBE66" w:rsidR="004321AC" w:rsidRDefault="004321AC" w:rsidP="002B5235">
            <w:pPr>
              <w:rPr>
                <w:b/>
                <w:bCs/>
              </w:rPr>
            </w:pPr>
            <w:r>
              <w:rPr>
                <w:b/>
                <w:bCs/>
              </w:rPr>
              <w:t>Call from JI – any other questions or remarks?</w:t>
            </w:r>
          </w:p>
          <w:p w14:paraId="0F2DFDC0" w14:textId="77777777" w:rsidR="004321AC" w:rsidRDefault="004321AC" w:rsidP="002B5235">
            <w:pPr>
              <w:rPr>
                <w:b/>
                <w:bCs/>
              </w:rPr>
            </w:pPr>
          </w:p>
          <w:p w14:paraId="411E3278" w14:textId="201F76AF" w:rsidR="004321AC" w:rsidRDefault="004321AC" w:rsidP="002B5235">
            <w:pPr>
              <w:rPr>
                <w:b/>
                <w:bCs/>
              </w:rPr>
            </w:pPr>
            <w:r>
              <w:rPr>
                <w:b/>
                <w:bCs/>
              </w:rPr>
              <w:t xml:space="preserve">Question from the floor – It’s not part of the motion but I request that if the motion passes </w:t>
            </w:r>
            <w:r w:rsidR="00BF63D5" w:rsidRPr="00BF63D5">
              <w:rPr>
                <w:b/>
                <w:bCs/>
              </w:rPr>
              <w:t>officers call university to be clear and transparent so updates and information can be displayed by SU in a timely manner for students to know what is happening.</w:t>
            </w:r>
          </w:p>
          <w:p w14:paraId="460738D4" w14:textId="7992A328" w:rsidR="00BF63D5" w:rsidRDefault="00BF63D5" w:rsidP="002B5235">
            <w:pPr>
              <w:rPr>
                <w:b/>
                <w:bCs/>
              </w:rPr>
            </w:pPr>
            <w:r>
              <w:rPr>
                <w:b/>
                <w:bCs/>
              </w:rPr>
              <w:lastRenderedPageBreak/>
              <w:t>Response from JI – Yes, something we discussed at the last SU E</w:t>
            </w:r>
            <w:r w:rsidRPr="00BF63D5">
              <w:rPr>
                <w:b/>
                <w:bCs/>
              </w:rPr>
              <w:t xml:space="preserve">xec </w:t>
            </w:r>
            <w:r>
              <w:rPr>
                <w:b/>
                <w:bCs/>
              </w:rPr>
              <w:t xml:space="preserve">Committee </w:t>
            </w:r>
            <w:r w:rsidRPr="00BF63D5">
              <w:rPr>
                <w:b/>
                <w:bCs/>
              </w:rPr>
              <w:t>meeting</w:t>
            </w:r>
            <w:r>
              <w:rPr>
                <w:b/>
                <w:bCs/>
              </w:rPr>
              <w:t xml:space="preserve">, if the motion gets passed, is </w:t>
            </w:r>
            <w:r w:rsidRPr="00BF63D5">
              <w:rPr>
                <w:b/>
                <w:bCs/>
              </w:rPr>
              <w:t>whether a university staff member be invited to next council.</w:t>
            </w:r>
            <w:r>
              <w:rPr>
                <w:b/>
                <w:bCs/>
              </w:rPr>
              <w:t xml:space="preserve"> That is something we’re going to explore.  If there is something you would all like to see, then I would be happy to invite the university in here </w:t>
            </w:r>
            <w:r w:rsidRPr="00BF63D5">
              <w:rPr>
                <w:b/>
                <w:bCs/>
              </w:rPr>
              <w:t>to have a Q&amp;A session for updates</w:t>
            </w:r>
            <w:r>
              <w:rPr>
                <w:b/>
                <w:bCs/>
              </w:rPr>
              <w:t>.</w:t>
            </w:r>
          </w:p>
          <w:p w14:paraId="41509C8E" w14:textId="77777777" w:rsidR="00BF63D5" w:rsidRDefault="00BF63D5" w:rsidP="002B5235">
            <w:pPr>
              <w:rPr>
                <w:b/>
                <w:bCs/>
              </w:rPr>
            </w:pPr>
          </w:p>
          <w:p w14:paraId="34223FD3" w14:textId="29D53929" w:rsidR="00BF63D5" w:rsidRDefault="00BF63D5" w:rsidP="002B5235">
            <w:pPr>
              <w:rPr>
                <w:b/>
                <w:bCs/>
              </w:rPr>
            </w:pPr>
            <w:r>
              <w:rPr>
                <w:b/>
                <w:bCs/>
              </w:rPr>
              <w:t>Question online – How many votes are needed for this motion to pass?</w:t>
            </w:r>
          </w:p>
          <w:p w14:paraId="08769C32" w14:textId="2CAA2AD0" w:rsidR="00BF63D5" w:rsidRDefault="00BF63D5" w:rsidP="002B5235">
            <w:pPr>
              <w:rPr>
                <w:b/>
                <w:bCs/>
              </w:rPr>
            </w:pPr>
            <w:r>
              <w:rPr>
                <w:b/>
                <w:bCs/>
              </w:rPr>
              <w:t>Answer from KYAW – Based on the bye-law, as it is emergency council, for the motion to pass it is 13 people.</w:t>
            </w:r>
          </w:p>
          <w:p w14:paraId="1262248B" w14:textId="77777777" w:rsidR="00587F2B" w:rsidRDefault="00587F2B" w:rsidP="002B5235">
            <w:pPr>
              <w:rPr>
                <w:b/>
                <w:bCs/>
              </w:rPr>
            </w:pPr>
          </w:p>
          <w:p w14:paraId="2F31FAF6" w14:textId="5070EDA8" w:rsidR="00587F2B" w:rsidRDefault="00587F2B" w:rsidP="002B5235">
            <w:pPr>
              <w:rPr>
                <w:b/>
                <w:bCs/>
              </w:rPr>
            </w:pPr>
            <w:r>
              <w:rPr>
                <w:b/>
                <w:bCs/>
              </w:rPr>
              <w:t>Question online – Is the more students that vote the better the chances?</w:t>
            </w:r>
          </w:p>
          <w:p w14:paraId="75C513DB" w14:textId="386EEEEB" w:rsidR="00587F2B" w:rsidRDefault="00587F2B" w:rsidP="002B5235">
            <w:pPr>
              <w:rPr>
                <w:b/>
                <w:bCs/>
              </w:rPr>
            </w:pPr>
            <w:r>
              <w:rPr>
                <w:b/>
                <w:bCs/>
              </w:rPr>
              <w:t>Answer from KYAW – For passing the motion yes, and the more students vote means more students’ case.  Which means we can take a bigger data set to the university.</w:t>
            </w:r>
          </w:p>
          <w:p w14:paraId="63F455E5" w14:textId="77777777" w:rsidR="00587F2B" w:rsidRDefault="00587F2B" w:rsidP="002B5235">
            <w:pPr>
              <w:rPr>
                <w:b/>
                <w:bCs/>
              </w:rPr>
            </w:pPr>
          </w:p>
          <w:p w14:paraId="47635B76" w14:textId="10DD4BC3" w:rsidR="00587F2B" w:rsidRDefault="00587F2B" w:rsidP="002B5235">
            <w:pPr>
              <w:rPr>
                <w:b/>
                <w:bCs/>
              </w:rPr>
            </w:pPr>
            <w:r>
              <w:rPr>
                <w:b/>
                <w:bCs/>
              </w:rPr>
              <w:t>Question online – Am I correct in saying that there are additional resolves included here to vote on?  I didn’t see the last 2 of these points in the motion sent out?</w:t>
            </w:r>
          </w:p>
          <w:p w14:paraId="44106465" w14:textId="61224542" w:rsidR="00587F2B" w:rsidRDefault="00587F2B" w:rsidP="002B5235">
            <w:pPr>
              <w:rPr>
                <w:b/>
                <w:bCs/>
              </w:rPr>
            </w:pPr>
            <w:r>
              <w:rPr>
                <w:b/>
                <w:bCs/>
              </w:rPr>
              <w:t xml:space="preserve">Answer from KYAW – Full detailed motion can be found here </w:t>
            </w:r>
            <w:hyperlink r:id="rId10" w:history="1">
              <w:r w:rsidRPr="00962FCE">
                <w:rPr>
                  <w:rStyle w:val="Hyperlink"/>
                  <w:b/>
                  <w:bCs/>
                </w:rPr>
                <w:t>https://www.astonsu.com/events/6013/2637/</w:t>
              </w:r>
            </w:hyperlink>
            <w:r>
              <w:rPr>
                <w:b/>
                <w:bCs/>
              </w:rPr>
              <w:t xml:space="preserve"> </w:t>
            </w:r>
          </w:p>
          <w:p w14:paraId="2F2DA145" w14:textId="77777777" w:rsidR="00587F2B" w:rsidRDefault="00587F2B" w:rsidP="002B5235">
            <w:pPr>
              <w:rPr>
                <w:b/>
                <w:bCs/>
              </w:rPr>
            </w:pPr>
          </w:p>
          <w:p w14:paraId="3C94D8A7" w14:textId="6EFA8976" w:rsidR="00587F2B" w:rsidRDefault="00587F2B" w:rsidP="002B5235">
            <w:pPr>
              <w:rPr>
                <w:b/>
                <w:bCs/>
              </w:rPr>
            </w:pPr>
            <w:r>
              <w:rPr>
                <w:b/>
                <w:bCs/>
              </w:rPr>
              <w:t>Question online – So the voting link will remain active till tomorrow at what time?</w:t>
            </w:r>
          </w:p>
          <w:p w14:paraId="52C7B6C5" w14:textId="510DB909" w:rsidR="00587F2B" w:rsidRDefault="00587F2B" w:rsidP="002B5235">
            <w:pPr>
              <w:rPr>
                <w:b/>
                <w:bCs/>
              </w:rPr>
            </w:pPr>
            <w:r>
              <w:rPr>
                <w:b/>
                <w:bCs/>
              </w:rPr>
              <w:t>Answer from KYAW – 4pm on Wednesday.</w:t>
            </w:r>
          </w:p>
          <w:p w14:paraId="13D7FAAB" w14:textId="77777777" w:rsidR="00BF63D5" w:rsidRDefault="00BF63D5" w:rsidP="002B5235">
            <w:pPr>
              <w:rPr>
                <w:b/>
                <w:bCs/>
              </w:rPr>
            </w:pPr>
          </w:p>
          <w:p w14:paraId="37DD40DD" w14:textId="457F50E2" w:rsidR="00BF63D5" w:rsidRDefault="00BF63D5" w:rsidP="002B5235">
            <w:pPr>
              <w:rPr>
                <w:b/>
                <w:bCs/>
              </w:rPr>
            </w:pPr>
            <w:r>
              <w:rPr>
                <w:b/>
                <w:bCs/>
              </w:rPr>
              <w:t>JI asked whether there were any further questions from the floor or online.  There weren’t.</w:t>
            </w:r>
          </w:p>
          <w:p w14:paraId="289E62A1" w14:textId="77777777" w:rsidR="00BF63D5" w:rsidRDefault="00BF63D5" w:rsidP="002B5235">
            <w:pPr>
              <w:rPr>
                <w:b/>
                <w:bCs/>
              </w:rPr>
            </w:pPr>
          </w:p>
          <w:p w14:paraId="03354A03" w14:textId="77777777" w:rsidR="00BF63D5" w:rsidRDefault="00BF63D5" w:rsidP="002B5235">
            <w:pPr>
              <w:rPr>
                <w:b/>
                <w:bCs/>
              </w:rPr>
            </w:pPr>
            <w:r>
              <w:rPr>
                <w:b/>
                <w:bCs/>
              </w:rPr>
              <w:t>JI notes that the barcode to vote was visible now in the presentation.  JI noted for students to scan the barcode and it takes them to the place where they can vote. JI noted that there are 2 separate motions to vote on.</w:t>
            </w:r>
          </w:p>
          <w:p w14:paraId="081C7B57" w14:textId="77777777" w:rsidR="00BF63D5" w:rsidRDefault="00BF63D5" w:rsidP="002B5235">
            <w:pPr>
              <w:rPr>
                <w:b/>
                <w:bCs/>
              </w:rPr>
            </w:pPr>
            <w:r>
              <w:rPr>
                <w:b/>
                <w:bCs/>
              </w:rPr>
              <w:t>JI noted that the vote button was not currently visible but that it would go live as soon as possible.</w:t>
            </w:r>
          </w:p>
          <w:p w14:paraId="39AEF235" w14:textId="77777777" w:rsidR="00BF63D5" w:rsidRDefault="00BF63D5" w:rsidP="002B5235">
            <w:pPr>
              <w:rPr>
                <w:b/>
                <w:bCs/>
              </w:rPr>
            </w:pPr>
            <w:r>
              <w:rPr>
                <w:b/>
                <w:bCs/>
              </w:rPr>
              <w:t>JI confirmed the vote option was visible and the vote option was live.</w:t>
            </w:r>
          </w:p>
          <w:p w14:paraId="0730DDA1" w14:textId="77777777" w:rsidR="00BF63D5" w:rsidRDefault="00BF63D5" w:rsidP="002B5235">
            <w:pPr>
              <w:rPr>
                <w:b/>
                <w:bCs/>
              </w:rPr>
            </w:pPr>
          </w:p>
          <w:p w14:paraId="652E0E20" w14:textId="0B27A324" w:rsidR="00BF63D5" w:rsidRDefault="00BF63D5" w:rsidP="002B5235">
            <w:pPr>
              <w:rPr>
                <w:b/>
                <w:bCs/>
              </w:rPr>
            </w:pPr>
            <w:r>
              <w:rPr>
                <w:b/>
                <w:bCs/>
              </w:rPr>
              <w:t>JI confirmed next Council meeting on the 4</w:t>
            </w:r>
            <w:r w:rsidRPr="00BF63D5">
              <w:rPr>
                <w:b/>
                <w:bCs/>
                <w:vertAlign w:val="superscript"/>
              </w:rPr>
              <w:t>th</w:t>
            </w:r>
            <w:r>
              <w:rPr>
                <w:b/>
                <w:bCs/>
              </w:rPr>
              <w:t xml:space="preserve"> June. </w:t>
            </w:r>
          </w:p>
          <w:p w14:paraId="441C79C0" w14:textId="5807AE4D" w:rsidR="002D512F" w:rsidRPr="004D1841" w:rsidRDefault="002D512F" w:rsidP="002B5235">
            <w:pPr>
              <w:rPr>
                <w:b/>
                <w:bCs/>
              </w:rPr>
            </w:pPr>
          </w:p>
        </w:tc>
      </w:tr>
      <w:bookmarkEnd w:id="0"/>
      <w:tr w:rsidR="002B5235" w:rsidRPr="004D1841" w14:paraId="1297D0D7"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shd w:val="clear" w:color="auto" w:fill="3FAF73" w:themeFill="accent1"/>
          </w:tcPr>
          <w:p w14:paraId="4F273078" w14:textId="115FAA3C" w:rsidR="002B5235" w:rsidRPr="004D1841" w:rsidRDefault="009F3913" w:rsidP="002B5235">
            <w:pPr>
              <w:jc w:val="center"/>
              <w:rPr>
                <w:b/>
                <w:bCs/>
              </w:rPr>
            </w:pPr>
            <w:r>
              <w:rPr>
                <w:b/>
                <w:bCs/>
              </w:rPr>
              <w:lastRenderedPageBreak/>
              <w:t>5.</w:t>
            </w: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shd w:val="clear" w:color="auto" w:fill="3FAF73" w:themeFill="accent1"/>
          </w:tcPr>
          <w:p w14:paraId="2D7B4223" w14:textId="77777777" w:rsidR="002B5235" w:rsidRPr="004D1841" w:rsidRDefault="002B5235"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shd w:val="clear" w:color="auto" w:fill="3FAF73" w:themeFill="accent1"/>
          </w:tcPr>
          <w:p w14:paraId="6CA50AAF" w14:textId="3BAAC90F" w:rsidR="002B5235" w:rsidRPr="004D1841" w:rsidRDefault="009F3913" w:rsidP="002B5235">
            <w:pPr>
              <w:rPr>
                <w:b/>
                <w:bCs/>
              </w:rPr>
            </w:pPr>
            <w:r>
              <w:rPr>
                <w:b/>
                <w:bCs/>
              </w:rPr>
              <w:t>Other Business Approved by the Chair</w:t>
            </w:r>
          </w:p>
        </w:tc>
      </w:tr>
      <w:tr w:rsidR="006F4F56" w:rsidRPr="004D1841" w14:paraId="27AD497E" w14:textId="77777777" w:rsidTr="009F3913">
        <w:tc>
          <w:tcPr>
            <w:tcW w:w="1129" w:type="dxa"/>
            <w:tcBorders>
              <w:top w:val="dashSmallGap" w:sz="4" w:space="0" w:color="3FAF73" w:themeColor="accent1"/>
              <w:left w:val="single" w:sz="24" w:space="0" w:color="3FAF73" w:themeColor="accent1"/>
              <w:bottom w:val="dashSmallGap" w:sz="4" w:space="0" w:color="3FAF73" w:themeColor="accent1"/>
              <w:right w:val="dashSmallGap" w:sz="4" w:space="0" w:color="3FAF73" w:themeColor="accent1"/>
            </w:tcBorders>
          </w:tcPr>
          <w:p w14:paraId="653385EB" w14:textId="50300F3F" w:rsidR="006F4F56" w:rsidRPr="004D1841" w:rsidRDefault="006F4F56" w:rsidP="002B5235">
            <w:pPr>
              <w:jc w:val="center"/>
              <w:rPr>
                <w:b/>
                <w:bCs/>
              </w:rPr>
            </w:pPr>
          </w:p>
        </w:tc>
        <w:tc>
          <w:tcPr>
            <w:tcW w:w="2669" w:type="dxa"/>
            <w:tcBorders>
              <w:top w:val="dashSmallGap" w:sz="4" w:space="0" w:color="3FAF73" w:themeColor="accent1"/>
              <w:left w:val="dashSmallGap" w:sz="4" w:space="0" w:color="3FAF73" w:themeColor="accent1"/>
              <w:bottom w:val="dashSmallGap" w:sz="4" w:space="0" w:color="3FAF73" w:themeColor="accent1"/>
              <w:right w:val="dashSmallGap" w:sz="4" w:space="0" w:color="3FAF73" w:themeColor="accent1"/>
            </w:tcBorders>
          </w:tcPr>
          <w:p w14:paraId="04A582F5" w14:textId="684C69BB" w:rsidR="006F4F56" w:rsidRPr="004D1841" w:rsidRDefault="006F4F56" w:rsidP="002B5235">
            <w:pPr>
              <w:jc w:val="center"/>
              <w:rPr>
                <w:b/>
                <w:bCs/>
              </w:rPr>
            </w:pPr>
          </w:p>
        </w:tc>
        <w:tc>
          <w:tcPr>
            <w:tcW w:w="5168" w:type="dxa"/>
            <w:tcBorders>
              <w:top w:val="dashSmallGap" w:sz="4" w:space="0" w:color="3FAF73" w:themeColor="accent1"/>
              <w:left w:val="dashSmallGap" w:sz="4" w:space="0" w:color="3FAF73" w:themeColor="accent1"/>
              <w:bottom w:val="dashSmallGap" w:sz="4" w:space="0" w:color="3FAF73" w:themeColor="accent1"/>
              <w:right w:val="single" w:sz="24" w:space="0" w:color="3FAF73" w:themeColor="accent1"/>
            </w:tcBorders>
          </w:tcPr>
          <w:p w14:paraId="5C9DAAC6" w14:textId="7C591796" w:rsidR="006F4F56" w:rsidRPr="004D1841" w:rsidRDefault="006F4F56" w:rsidP="002B5235">
            <w:pPr>
              <w:rPr>
                <w:b/>
                <w:bCs/>
              </w:rPr>
            </w:pPr>
          </w:p>
        </w:tc>
      </w:tr>
    </w:tbl>
    <w:p w14:paraId="2606B64F" w14:textId="6A8CAEC4" w:rsidR="00581FFE" w:rsidRDefault="00581FFE" w:rsidP="002B5235">
      <w:pPr>
        <w:rPr>
          <w:b/>
          <w:bCs/>
        </w:rPr>
      </w:pPr>
    </w:p>
    <w:p w14:paraId="32198CA4" w14:textId="77777777" w:rsidR="00581FFE" w:rsidRPr="004D1841" w:rsidRDefault="00581FFE" w:rsidP="002B5235">
      <w:pPr>
        <w:rPr>
          <w:b/>
          <w:bCs/>
        </w:rPr>
      </w:pPr>
    </w:p>
    <w:p w14:paraId="1E8A3BF0" w14:textId="101B00F7" w:rsidR="0009373B" w:rsidRPr="004D1841" w:rsidRDefault="0009373B" w:rsidP="0009373B">
      <w:pPr>
        <w:pStyle w:val="Heading1"/>
        <w:jc w:val="center"/>
        <w:rPr>
          <w:b/>
          <w:bCs/>
          <w:color w:val="3FAF73" w:themeColor="accent1"/>
        </w:rPr>
      </w:pPr>
      <w:r w:rsidRPr="004D1841">
        <w:rPr>
          <w:b/>
          <w:bCs/>
          <w:color w:val="3FAF73" w:themeColor="accent1"/>
        </w:rPr>
        <w:t xml:space="preserve">Next </w:t>
      </w:r>
      <w:r w:rsidR="00587F2B">
        <w:rPr>
          <w:b/>
          <w:bCs/>
          <w:color w:val="3FAF73" w:themeColor="accent1"/>
        </w:rPr>
        <w:t xml:space="preserve">SU Council </w:t>
      </w:r>
      <w:r w:rsidRPr="004D1841">
        <w:rPr>
          <w:b/>
          <w:bCs/>
          <w:color w:val="3FAF73" w:themeColor="accent1"/>
        </w:rPr>
        <w:t>Meeting Information</w:t>
      </w:r>
    </w:p>
    <w:p w14:paraId="382A2E32" w14:textId="77777777" w:rsidR="0009373B" w:rsidRPr="004D1841" w:rsidRDefault="0009373B" w:rsidP="0009373B">
      <w:pPr>
        <w:rPr>
          <w:b/>
          <w:bCs/>
          <w:sz w:val="10"/>
        </w:rPr>
      </w:pPr>
    </w:p>
    <w:tbl>
      <w:tblPr>
        <w:tblStyle w:val="TableGrid"/>
        <w:tblW w:w="0" w:type="auto"/>
        <w:tblBorders>
          <w:top w:val="single" w:sz="18" w:space="0" w:color="FAB62F" w:themeColor="accent4"/>
          <w:left w:val="single" w:sz="18" w:space="0" w:color="FAB62F" w:themeColor="accent4"/>
          <w:bottom w:val="single" w:sz="18" w:space="0" w:color="FAB62F" w:themeColor="accent4"/>
          <w:right w:val="single" w:sz="18" w:space="0" w:color="FAB62F" w:themeColor="accent4"/>
          <w:insideH w:val="none" w:sz="0" w:space="0" w:color="auto"/>
          <w:insideV w:val="none" w:sz="0" w:space="0" w:color="auto"/>
        </w:tblBorders>
        <w:tblLook w:val="04A0" w:firstRow="1" w:lastRow="0" w:firstColumn="1" w:lastColumn="0" w:noHBand="0" w:noVBand="1"/>
      </w:tblPr>
      <w:tblGrid>
        <w:gridCol w:w="2254"/>
        <w:gridCol w:w="6712"/>
      </w:tblGrid>
      <w:tr w:rsidR="0009373B" w:rsidRPr="004D1841" w14:paraId="79D8637A" w14:textId="77777777" w:rsidTr="004D1841">
        <w:tc>
          <w:tcPr>
            <w:tcW w:w="2257" w:type="dxa"/>
            <w:tcBorders>
              <w:top w:val="single" w:sz="24" w:space="0" w:color="3FAF73" w:themeColor="accent1"/>
              <w:left w:val="single" w:sz="24" w:space="0" w:color="3FAF73" w:themeColor="accent1"/>
              <w:right w:val="dashSmallGap" w:sz="4" w:space="0" w:color="3FAF73" w:themeColor="accent1"/>
            </w:tcBorders>
            <w:shd w:val="clear" w:color="auto" w:fill="auto"/>
          </w:tcPr>
          <w:p w14:paraId="453AFCFF" w14:textId="77777777" w:rsidR="0009373B" w:rsidRPr="004D1841" w:rsidRDefault="0009373B" w:rsidP="00CB23A2">
            <w:pPr>
              <w:jc w:val="right"/>
              <w:rPr>
                <w:b/>
                <w:bCs/>
              </w:rPr>
            </w:pPr>
            <w:r w:rsidRPr="004D1841">
              <w:rPr>
                <w:b/>
                <w:bCs/>
              </w:rPr>
              <w:t>Date:</w:t>
            </w:r>
          </w:p>
        </w:tc>
        <w:tc>
          <w:tcPr>
            <w:tcW w:w="6723" w:type="dxa"/>
            <w:tcBorders>
              <w:top w:val="single" w:sz="24" w:space="0" w:color="3FAF73" w:themeColor="accent1"/>
              <w:left w:val="dashSmallGap" w:sz="4" w:space="0" w:color="3FAF73" w:themeColor="accent1"/>
              <w:right w:val="single" w:sz="24" w:space="0" w:color="3FAF73" w:themeColor="accent1"/>
            </w:tcBorders>
            <w:shd w:val="clear" w:color="auto" w:fill="auto"/>
          </w:tcPr>
          <w:p w14:paraId="03088B65" w14:textId="017C73C9" w:rsidR="0009373B" w:rsidRPr="004D1841" w:rsidRDefault="00587F2B" w:rsidP="00CB23A2">
            <w:pPr>
              <w:rPr>
                <w:b/>
                <w:bCs/>
              </w:rPr>
            </w:pPr>
            <w:r>
              <w:rPr>
                <w:b/>
                <w:bCs/>
              </w:rPr>
              <w:t>Tuesday 4</w:t>
            </w:r>
            <w:r w:rsidRPr="00587F2B">
              <w:rPr>
                <w:b/>
                <w:bCs/>
                <w:vertAlign w:val="superscript"/>
              </w:rPr>
              <w:t>th</w:t>
            </w:r>
            <w:r>
              <w:rPr>
                <w:b/>
                <w:bCs/>
              </w:rPr>
              <w:t xml:space="preserve"> June</w:t>
            </w:r>
          </w:p>
        </w:tc>
      </w:tr>
      <w:tr w:rsidR="0009373B" w:rsidRPr="004D1841" w14:paraId="69C3CC8A" w14:textId="77777777" w:rsidTr="004D1841">
        <w:tc>
          <w:tcPr>
            <w:tcW w:w="2257" w:type="dxa"/>
            <w:tcBorders>
              <w:left w:val="single" w:sz="24" w:space="0" w:color="3FAF73" w:themeColor="accent1"/>
              <w:right w:val="dashSmallGap" w:sz="4" w:space="0" w:color="3FAF73" w:themeColor="accent1"/>
            </w:tcBorders>
            <w:shd w:val="clear" w:color="auto" w:fill="auto"/>
          </w:tcPr>
          <w:p w14:paraId="7D6D2B97" w14:textId="77777777" w:rsidR="0009373B" w:rsidRPr="004D1841" w:rsidRDefault="0009373B" w:rsidP="00CB23A2">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602E42C1" w14:textId="77777777" w:rsidR="0009373B" w:rsidRPr="004D1841" w:rsidRDefault="0009373B" w:rsidP="00CB23A2">
            <w:pPr>
              <w:rPr>
                <w:b/>
                <w:bCs/>
                <w:sz w:val="6"/>
              </w:rPr>
            </w:pPr>
          </w:p>
        </w:tc>
      </w:tr>
      <w:tr w:rsidR="0009373B" w:rsidRPr="004D1841" w14:paraId="25273D6F" w14:textId="77777777" w:rsidTr="004D1841">
        <w:tc>
          <w:tcPr>
            <w:tcW w:w="2257" w:type="dxa"/>
            <w:tcBorders>
              <w:left w:val="single" w:sz="24" w:space="0" w:color="3FAF73" w:themeColor="accent1"/>
              <w:right w:val="dashSmallGap" w:sz="4" w:space="0" w:color="3FAF73" w:themeColor="accent1"/>
            </w:tcBorders>
            <w:shd w:val="clear" w:color="auto" w:fill="auto"/>
          </w:tcPr>
          <w:p w14:paraId="178AAF97" w14:textId="77777777" w:rsidR="0009373B" w:rsidRPr="004D1841" w:rsidRDefault="0009373B" w:rsidP="00CB23A2">
            <w:pPr>
              <w:jc w:val="right"/>
              <w:rPr>
                <w:b/>
                <w:bCs/>
              </w:rPr>
            </w:pPr>
            <w:r w:rsidRPr="004D1841">
              <w:rPr>
                <w:b/>
                <w:bCs/>
              </w:rPr>
              <w:t>Time:</w:t>
            </w:r>
          </w:p>
        </w:tc>
        <w:tc>
          <w:tcPr>
            <w:tcW w:w="6723" w:type="dxa"/>
            <w:tcBorders>
              <w:left w:val="dashSmallGap" w:sz="4" w:space="0" w:color="3FAF73" w:themeColor="accent1"/>
              <w:right w:val="single" w:sz="24" w:space="0" w:color="3FAF73" w:themeColor="accent1"/>
            </w:tcBorders>
            <w:shd w:val="clear" w:color="auto" w:fill="auto"/>
          </w:tcPr>
          <w:p w14:paraId="3E7EE515" w14:textId="41F4642E" w:rsidR="0009373B" w:rsidRPr="004D1841" w:rsidRDefault="00587F2B" w:rsidP="00CB23A2">
            <w:pPr>
              <w:rPr>
                <w:b/>
                <w:bCs/>
              </w:rPr>
            </w:pPr>
            <w:r>
              <w:rPr>
                <w:b/>
                <w:bCs/>
              </w:rPr>
              <w:t>15:00 – 17:00</w:t>
            </w:r>
          </w:p>
        </w:tc>
      </w:tr>
      <w:tr w:rsidR="0009373B" w:rsidRPr="004D1841" w14:paraId="7B49212B" w14:textId="77777777" w:rsidTr="004D1841">
        <w:tc>
          <w:tcPr>
            <w:tcW w:w="2257" w:type="dxa"/>
            <w:tcBorders>
              <w:left w:val="single" w:sz="24" w:space="0" w:color="3FAF73" w:themeColor="accent1"/>
              <w:right w:val="dashSmallGap" w:sz="4" w:space="0" w:color="3FAF73" w:themeColor="accent1"/>
            </w:tcBorders>
            <w:shd w:val="clear" w:color="auto" w:fill="auto"/>
          </w:tcPr>
          <w:p w14:paraId="6D6C86E4" w14:textId="77777777" w:rsidR="0009373B" w:rsidRPr="004D1841" w:rsidRDefault="0009373B" w:rsidP="00CB23A2">
            <w:pPr>
              <w:jc w:val="right"/>
              <w:rPr>
                <w:b/>
                <w:bCs/>
                <w:sz w:val="6"/>
              </w:rPr>
            </w:pPr>
          </w:p>
        </w:tc>
        <w:tc>
          <w:tcPr>
            <w:tcW w:w="6723" w:type="dxa"/>
            <w:tcBorders>
              <w:left w:val="dashSmallGap" w:sz="4" w:space="0" w:color="3FAF73" w:themeColor="accent1"/>
              <w:right w:val="single" w:sz="24" w:space="0" w:color="3FAF73" w:themeColor="accent1"/>
            </w:tcBorders>
            <w:shd w:val="clear" w:color="auto" w:fill="auto"/>
          </w:tcPr>
          <w:p w14:paraId="777FC22D" w14:textId="77777777" w:rsidR="0009373B" w:rsidRPr="004D1841" w:rsidRDefault="0009373B" w:rsidP="00CB23A2">
            <w:pPr>
              <w:rPr>
                <w:b/>
                <w:bCs/>
                <w:sz w:val="6"/>
              </w:rPr>
            </w:pPr>
          </w:p>
        </w:tc>
      </w:tr>
      <w:tr w:rsidR="0009373B" w:rsidRPr="004D1841" w14:paraId="144808DB" w14:textId="77777777" w:rsidTr="004D1841">
        <w:tc>
          <w:tcPr>
            <w:tcW w:w="2257" w:type="dxa"/>
            <w:tcBorders>
              <w:left w:val="single" w:sz="24" w:space="0" w:color="3FAF73" w:themeColor="accent1"/>
              <w:bottom w:val="single" w:sz="24" w:space="0" w:color="3FAF73" w:themeColor="accent1"/>
              <w:right w:val="dashSmallGap" w:sz="4" w:space="0" w:color="3FAF73" w:themeColor="accent1"/>
            </w:tcBorders>
            <w:shd w:val="clear" w:color="auto" w:fill="auto"/>
          </w:tcPr>
          <w:p w14:paraId="3F8A7352" w14:textId="77777777" w:rsidR="0009373B" w:rsidRPr="004D1841" w:rsidRDefault="0009373B" w:rsidP="00CB23A2">
            <w:pPr>
              <w:jc w:val="right"/>
              <w:rPr>
                <w:b/>
                <w:bCs/>
              </w:rPr>
            </w:pPr>
            <w:r w:rsidRPr="004D1841">
              <w:rPr>
                <w:b/>
                <w:bCs/>
              </w:rPr>
              <w:t>Location:</w:t>
            </w:r>
          </w:p>
        </w:tc>
        <w:tc>
          <w:tcPr>
            <w:tcW w:w="6723" w:type="dxa"/>
            <w:tcBorders>
              <w:left w:val="dashSmallGap" w:sz="4" w:space="0" w:color="3FAF73" w:themeColor="accent1"/>
              <w:bottom w:val="single" w:sz="24" w:space="0" w:color="3FAF73" w:themeColor="accent1"/>
              <w:right w:val="single" w:sz="24" w:space="0" w:color="3FAF73" w:themeColor="accent1"/>
            </w:tcBorders>
            <w:shd w:val="clear" w:color="auto" w:fill="auto"/>
          </w:tcPr>
          <w:p w14:paraId="3D76DEA4" w14:textId="3D7836E5" w:rsidR="0009373B" w:rsidRPr="004D1841" w:rsidRDefault="00587F2B" w:rsidP="00CB23A2">
            <w:pPr>
              <w:jc w:val="both"/>
              <w:rPr>
                <w:b/>
                <w:bCs/>
              </w:rPr>
            </w:pPr>
            <w:r>
              <w:rPr>
                <w:b/>
                <w:bCs/>
              </w:rPr>
              <w:t xml:space="preserve">Upstairs Activity Hall, Students’ Union </w:t>
            </w:r>
          </w:p>
        </w:tc>
      </w:tr>
    </w:tbl>
    <w:p w14:paraId="2F850E81" w14:textId="77777777" w:rsidR="0009373B" w:rsidRPr="004D1841" w:rsidRDefault="0009373B" w:rsidP="002B5235">
      <w:pPr>
        <w:rPr>
          <w:b/>
          <w:bCs/>
        </w:rPr>
      </w:pPr>
    </w:p>
    <w:sectPr w:rsidR="0009373B" w:rsidRPr="004D1841" w:rsidSect="002B5235">
      <w:headerReference w:type="default" r:id="rId11"/>
      <w:footerReference w:type="default" r:id="rId12"/>
      <w:pgSz w:w="11906" w:h="16838"/>
      <w:pgMar w:top="1843" w:right="1440" w:bottom="993" w:left="1440"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B697" w14:textId="77777777" w:rsidR="00F87602" w:rsidRDefault="00F87602" w:rsidP="008C0944">
      <w:r>
        <w:separator/>
      </w:r>
    </w:p>
  </w:endnote>
  <w:endnote w:type="continuationSeparator" w:id="0">
    <w:p w14:paraId="64D70D8B" w14:textId="77777777" w:rsidR="00F87602" w:rsidRDefault="00F87602" w:rsidP="008C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C23" w14:textId="20C33607" w:rsidR="008C0944" w:rsidRPr="008C0944" w:rsidRDefault="00533E96" w:rsidP="002B5235">
    <w:pPr>
      <w:pStyle w:val="Footer"/>
      <w:jc w:val="center"/>
      <w:rPr>
        <w:szCs w:val="20"/>
      </w:rPr>
    </w:pPr>
    <w:r>
      <w:rPr>
        <w:noProof/>
      </w:rPr>
      <w:drawing>
        <wp:anchor distT="0" distB="0" distL="114300" distR="114300" simplePos="0" relativeHeight="251663360" behindDoc="1" locked="0" layoutInCell="1" allowOverlap="1" wp14:anchorId="7BFC788A" wp14:editId="118CB958">
          <wp:simplePos x="0" y="0"/>
          <wp:positionH relativeFrom="page">
            <wp:align>left</wp:align>
          </wp:positionH>
          <wp:positionV relativeFrom="paragraph">
            <wp:posOffset>292100</wp:posOffset>
          </wp:positionV>
          <wp:extent cx="7560000" cy="24959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249599"/>
                  </a:xfrm>
                  <a:prstGeom prst="rect">
                    <a:avLst/>
                  </a:prstGeom>
                </pic:spPr>
              </pic:pic>
            </a:graphicData>
          </a:graphic>
          <wp14:sizeRelH relativeFrom="page">
            <wp14:pctWidth>0</wp14:pctWidth>
          </wp14:sizeRelH>
          <wp14:sizeRelV relativeFrom="page">
            <wp14:pctHeight>0</wp14:pctHeight>
          </wp14:sizeRelV>
        </wp:anchor>
      </w:drawing>
    </w:r>
    <w:r w:rsidR="008C0944" w:rsidRPr="00330E13">
      <w:t xml:space="preserve">Page </w:t>
    </w:r>
    <w:r w:rsidR="008C0944" w:rsidRPr="00330E13">
      <w:rPr>
        <w:b/>
        <w:bCs/>
        <w:sz w:val="24"/>
        <w:szCs w:val="24"/>
      </w:rPr>
      <w:fldChar w:fldCharType="begin"/>
    </w:r>
    <w:r w:rsidR="008C0944" w:rsidRPr="00330E13">
      <w:rPr>
        <w:b/>
        <w:bCs/>
      </w:rPr>
      <w:instrText xml:space="preserve"> PAGE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r w:rsidR="008C0944" w:rsidRPr="00330E13">
      <w:t xml:space="preserve"> of </w:t>
    </w:r>
    <w:r w:rsidR="008C0944" w:rsidRPr="00330E13">
      <w:rPr>
        <w:b/>
        <w:bCs/>
        <w:sz w:val="24"/>
        <w:szCs w:val="24"/>
      </w:rPr>
      <w:fldChar w:fldCharType="begin"/>
    </w:r>
    <w:r w:rsidR="008C0944" w:rsidRPr="00330E13">
      <w:rPr>
        <w:b/>
        <w:bCs/>
      </w:rPr>
      <w:instrText xml:space="preserve"> NUMPAGES  </w:instrText>
    </w:r>
    <w:r w:rsidR="008C0944" w:rsidRPr="00330E13">
      <w:rPr>
        <w:b/>
        <w:bCs/>
        <w:sz w:val="24"/>
        <w:szCs w:val="24"/>
      </w:rPr>
      <w:fldChar w:fldCharType="separate"/>
    </w:r>
    <w:r w:rsidR="00673483">
      <w:rPr>
        <w:b/>
        <w:bCs/>
        <w:noProof/>
      </w:rPr>
      <w:t>2</w:t>
    </w:r>
    <w:r w:rsidR="008C0944" w:rsidRPr="00330E13">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52FE" w14:textId="77777777" w:rsidR="00F87602" w:rsidRDefault="00F87602" w:rsidP="008C0944">
      <w:r>
        <w:separator/>
      </w:r>
    </w:p>
  </w:footnote>
  <w:footnote w:type="continuationSeparator" w:id="0">
    <w:p w14:paraId="20372292" w14:textId="77777777" w:rsidR="00F87602" w:rsidRDefault="00F87602" w:rsidP="008C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CDC6" w14:textId="77777777" w:rsidR="008C0944" w:rsidRDefault="008C0944">
    <w:pPr>
      <w:pStyle w:val="Header"/>
    </w:pPr>
    <w:r>
      <w:rPr>
        <w:noProof/>
        <w:lang w:eastAsia="en-GB"/>
      </w:rPr>
      <mc:AlternateContent>
        <mc:Choice Requires="wps">
          <w:drawing>
            <wp:anchor distT="45720" distB="45720" distL="114300" distR="114300" simplePos="0" relativeHeight="251661312" behindDoc="0" locked="0" layoutInCell="1" allowOverlap="1" wp14:anchorId="6228E2B5" wp14:editId="558E2499">
              <wp:simplePos x="0" y="0"/>
              <wp:positionH relativeFrom="column">
                <wp:posOffset>1754505</wp:posOffset>
              </wp:positionH>
              <wp:positionV relativeFrom="paragraph">
                <wp:posOffset>-235112</wp:posOffset>
              </wp:positionV>
              <wp:extent cx="4690110" cy="723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723900"/>
                      </a:xfrm>
                      <a:prstGeom prst="rect">
                        <a:avLst/>
                      </a:prstGeom>
                      <a:noFill/>
                      <a:ln w="25400">
                        <a:solidFill>
                          <a:schemeClr val="bg1"/>
                        </a:solidFill>
                        <a:miter lim="800000"/>
                        <a:headEnd/>
                        <a:tailEnd/>
                      </a:ln>
                    </wps:spPr>
                    <wps:txb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28E2B5" id="_x0000_t202" coordsize="21600,21600" o:spt="202" path="m,l,21600r21600,l21600,xe">
              <v:stroke joinstyle="miter"/>
              <v:path gradientshapeok="t" o:connecttype="rect"/>
            </v:shapetype>
            <v:shape id="Text Box 2" o:spid="_x0000_s1026" type="#_x0000_t202" style="position:absolute;margin-left:138.15pt;margin-top:-18.5pt;width:369.3pt;height: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" filled="f" strokecolor="white [3212]" strokeweight="2pt">
              <v:textbox>
                <w:txbxContent>
                  <w:p w14:paraId="35C52795" w14:textId="77777777" w:rsidR="008C0944" w:rsidRPr="002B5235" w:rsidRDefault="002B5235" w:rsidP="008C0944">
                    <w:pPr>
                      <w:jc w:val="center"/>
                      <w:rPr>
                        <w:b/>
                        <w:color w:val="FFFFFF" w:themeColor="background1"/>
                        <w:sz w:val="56"/>
                      </w:rPr>
                    </w:pPr>
                    <w:r w:rsidRPr="002B5235">
                      <w:rPr>
                        <w:b/>
                        <w:color w:val="FFFFFF" w:themeColor="background1"/>
                        <w:sz w:val="56"/>
                      </w:rPr>
                      <w:t>DEMOCRACY</w:t>
                    </w:r>
                  </w:p>
                </w:txbxContent>
              </v:textbox>
              <w10:wrap type="square"/>
            </v:shape>
          </w:pict>
        </mc:Fallback>
      </mc:AlternateContent>
    </w:r>
    <w:r>
      <w:rPr>
        <w:noProof/>
        <w:lang w:eastAsia="en-GB"/>
      </w:rPr>
      <w:drawing>
        <wp:anchor distT="0" distB="0" distL="114300" distR="114300" simplePos="0" relativeHeight="251659264" behindDoc="0" locked="0" layoutInCell="1" allowOverlap="1" wp14:anchorId="491ED487" wp14:editId="3ECC1BCE">
          <wp:simplePos x="0" y="0"/>
          <wp:positionH relativeFrom="column">
            <wp:posOffset>-805180</wp:posOffset>
          </wp:positionH>
          <wp:positionV relativeFrom="paragraph">
            <wp:posOffset>-318325</wp:posOffset>
          </wp:positionV>
          <wp:extent cx="2392023" cy="838827"/>
          <wp:effectExtent l="0" t="0" r="0" b="0"/>
          <wp:wrapNone/>
          <wp:docPr id="4" name="Picture 4" descr="C:\Users\layl\Desktop\ASU Branding\Logos\Aston Students' Union Logo (Whiteou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yl\Desktop\ASU Branding\Logos\Aston Students' Union Logo (Whiteout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23" cy="838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5382BB" wp14:editId="74FC7D11">
          <wp:simplePos x="0" y="0"/>
          <wp:positionH relativeFrom="column">
            <wp:posOffset>-914400</wp:posOffset>
          </wp:positionH>
          <wp:positionV relativeFrom="paragraph">
            <wp:posOffset>-449580</wp:posOffset>
          </wp:positionV>
          <wp:extent cx="7552690" cy="111628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t SU.png"/>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85184" cy="1121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F1"/>
    <w:multiLevelType w:val="hybridMultilevel"/>
    <w:tmpl w:val="16121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A1679"/>
    <w:multiLevelType w:val="hybridMultilevel"/>
    <w:tmpl w:val="8F0E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D46D9"/>
    <w:multiLevelType w:val="hybridMultilevel"/>
    <w:tmpl w:val="78EEE10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DAC09A4"/>
    <w:multiLevelType w:val="hybridMultilevel"/>
    <w:tmpl w:val="FA7E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05268"/>
    <w:multiLevelType w:val="hybridMultilevel"/>
    <w:tmpl w:val="529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4C5"/>
    <w:multiLevelType w:val="hybridMultilevel"/>
    <w:tmpl w:val="68DA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776C8"/>
    <w:multiLevelType w:val="hybridMultilevel"/>
    <w:tmpl w:val="0988EE4C"/>
    <w:lvl w:ilvl="0" w:tplc="1BE20054">
      <w:start w:val="5"/>
      <w:numFmt w:val="bullet"/>
      <w:lvlText w:val="-"/>
      <w:lvlJc w:val="left"/>
      <w:pPr>
        <w:ind w:left="720" w:hanging="360"/>
      </w:pPr>
      <w:rPr>
        <w:rFonts w:ascii="Futura Std Light" w:eastAsiaTheme="minorHAnsi" w:hAnsi="Futura Std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B79AF"/>
    <w:multiLevelType w:val="hybridMultilevel"/>
    <w:tmpl w:val="1EB6A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816001">
    <w:abstractNumId w:val="3"/>
  </w:num>
  <w:num w:numId="2" w16cid:durableId="664088818">
    <w:abstractNumId w:val="5"/>
  </w:num>
  <w:num w:numId="3" w16cid:durableId="2114980191">
    <w:abstractNumId w:val="0"/>
  </w:num>
  <w:num w:numId="4" w16cid:durableId="894774792">
    <w:abstractNumId w:val="4"/>
  </w:num>
  <w:num w:numId="5" w16cid:durableId="691876828">
    <w:abstractNumId w:val="2"/>
  </w:num>
  <w:num w:numId="6" w16cid:durableId="926307896">
    <w:abstractNumId w:val="1"/>
  </w:num>
  <w:num w:numId="7" w16cid:durableId="1844200194">
    <w:abstractNumId w:val="7"/>
  </w:num>
  <w:num w:numId="8" w16cid:durableId="629285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944"/>
    <w:rsid w:val="00074E14"/>
    <w:rsid w:val="00084FA9"/>
    <w:rsid w:val="0009373B"/>
    <w:rsid w:val="000D5681"/>
    <w:rsid w:val="000E12B6"/>
    <w:rsid w:val="000F5D7B"/>
    <w:rsid w:val="0011037F"/>
    <w:rsid w:val="0011677B"/>
    <w:rsid w:val="001F4127"/>
    <w:rsid w:val="00211389"/>
    <w:rsid w:val="00223AD9"/>
    <w:rsid w:val="002B5235"/>
    <w:rsid w:val="002B6C57"/>
    <w:rsid w:val="002D512F"/>
    <w:rsid w:val="002D6E04"/>
    <w:rsid w:val="00300EF5"/>
    <w:rsid w:val="003152BE"/>
    <w:rsid w:val="0036048A"/>
    <w:rsid w:val="003A1949"/>
    <w:rsid w:val="00405A7D"/>
    <w:rsid w:val="004321AC"/>
    <w:rsid w:val="0043581B"/>
    <w:rsid w:val="00455145"/>
    <w:rsid w:val="004B7B86"/>
    <w:rsid w:val="004C46E1"/>
    <w:rsid w:val="004D1841"/>
    <w:rsid w:val="004E1FF5"/>
    <w:rsid w:val="00533E96"/>
    <w:rsid w:val="00581FFE"/>
    <w:rsid w:val="00587F2B"/>
    <w:rsid w:val="005B4ECF"/>
    <w:rsid w:val="005F5121"/>
    <w:rsid w:val="005F71D7"/>
    <w:rsid w:val="006374CD"/>
    <w:rsid w:val="0065402F"/>
    <w:rsid w:val="00673483"/>
    <w:rsid w:val="006A1469"/>
    <w:rsid w:val="006D39D6"/>
    <w:rsid w:val="006F4F56"/>
    <w:rsid w:val="00706C88"/>
    <w:rsid w:val="00721065"/>
    <w:rsid w:val="00770E8C"/>
    <w:rsid w:val="007D090C"/>
    <w:rsid w:val="007E6DED"/>
    <w:rsid w:val="007F696F"/>
    <w:rsid w:val="00816DB0"/>
    <w:rsid w:val="008C0944"/>
    <w:rsid w:val="0091191F"/>
    <w:rsid w:val="009163A0"/>
    <w:rsid w:val="009258E0"/>
    <w:rsid w:val="009854D8"/>
    <w:rsid w:val="009B5180"/>
    <w:rsid w:val="009E0F8D"/>
    <w:rsid w:val="009F3913"/>
    <w:rsid w:val="00A21F1A"/>
    <w:rsid w:val="00A51D33"/>
    <w:rsid w:val="00A71D2E"/>
    <w:rsid w:val="00A913C4"/>
    <w:rsid w:val="00AA1012"/>
    <w:rsid w:val="00AD65D1"/>
    <w:rsid w:val="00AE0024"/>
    <w:rsid w:val="00AE1739"/>
    <w:rsid w:val="00B216B9"/>
    <w:rsid w:val="00B3330C"/>
    <w:rsid w:val="00B72F56"/>
    <w:rsid w:val="00BC42ED"/>
    <w:rsid w:val="00BE683C"/>
    <w:rsid w:val="00BF1BB4"/>
    <w:rsid w:val="00BF63D5"/>
    <w:rsid w:val="00C02E35"/>
    <w:rsid w:val="00C305E1"/>
    <w:rsid w:val="00C32206"/>
    <w:rsid w:val="00C44CD9"/>
    <w:rsid w:val="00C81A0F"/>
    <w:rsid w:val="00C9413D"/>
    <w:rsid w:val="00CB0195"/>
    <w:rsid w:val="00CB1E36"/>
    <w:rsid w:val="00CB310C"/>
    <w:rsid w:val="00CE7C76"/>
    <w:rsid w:val="00CF64AB"/>
    <w:rsid w:val="00D13279"/>
    <w:rsid w:val="00D75448"/>
    <w:rsid w:val="00D9725E"/>
    <w:rsid w:val="00DA1BCE"/>
    <w:rsid w:val="00DB0C11"/>
    <w:rsid w:val="00DF5D85"/>
    <w:rsid w:val="00DF717F"/>
    <w:rsid w:val="00E1427C"/>
    <w:rsid w:val="00E408F7"/>
    <w:rsid w:val="00E538B0"/>
    <w:rsid w:val="00EB1D1A"/>
    <w:rsid w:val="00EC6553"/>
    <w:rsid w:val="00ED3623"/>
    <w:rsid w:val="00F15003"/>
    <w:rsid w:val="00F62325"/>
    <w:rsid w:val="00F87602"/>
    <w:rsid w:val="00F949DB"/>
    <w:rsid w:val="00FE2543"/>
    <w:rsid w:val="00FF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D192"/>
  <w15:chartTrackingRefBased/>
  <w15:docId w15:val="{DB88CECA-9154-4F63-B9F7-6542209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35"/>
    <w:pPr>
      <w:spacing w:before="60" w:after="0" w:line="240" w:lineRule="auto"/>
    </w:pPr>
    <w:rPr>
      <w:sz w:val="20"/>
    </w:rPr>
  </w:style>
  <w:style w:type="paragraph" w:styleId="Heading1">
    <w:name w:val="heading 1"/>
    <w:basedOn w:val="Normal"/>
    <w:next w:val="Normal"/>
    <w:link w:val="Heading1Char"/>
    <w:uiPriority w:val="9"/>
    <w:qFormat/>
    <w:rsid w:val="008C0944"/>
    <w:pPr>
      <w:keepNext/>
      <w:keepLines/>
      <w:spacing w:before="240"/>
      <w:outlineLvl w:val="0"/>
    </w:pPr>
    <w:rPr>
      <w:rFonts w:asciiTheme="majorHAnsi" w:eastAsiaTheme="majorEastAsia" w:hAnsiTheme="majorHAnsi" w:cstheme="majorBidi"/>
      <w:color w:val="2F8255" w:themeColor="accent1" w:themeShade="BF"/>
      <w:sz w:val="32"/>
      <w:szCs w:val="32"/>
    </w:rPr>
  </w:style>
  <w:style w:type="paragraph" w:styleId="Heading2">
    <w:name w:val="heading 2"/>
    <w:basedOn w:val="Normal"/>
    <w:next w:val="Normal"/>
    <w:link w:val="Heading2Char"/>
    <w:uiPriority w:val="9"/>
    <w:unhideWhenUsed/>
    <w:qFormat/>
    <w:rsid w:val="00F15003"/>
    <w:pPr>
      <w:keepNext/>
      <w:keepLines/>
      <w:spacing w:before="40"/>
      <w:outlineLvl w:val="1"/>
    </w:pPr>
    <w:rPr>
      <w:rFonts w:asciiTheme="majorHAnsi" w:eastAsiaTheme="majorEastAsia" w:hAnsiTheme="majorHAnsi" w:cstheme="majorBidi"/>
      <w:color w:val="2F825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944"/>
    <w:pPr>
      <w:tabs>
        <w:tab w:val="center" w:pos="4513"/>
        <w:tab w:val="right" w:pos="9026"/>
      </w:tabs>
    </w:pPr>
  </w:style>
  <w:style w:type="character" w:customStyle="1" w:styleId="HeaderChar">
    <w:name w:val="Header Char"/>
    <w:basedOn w:val="DefaultParagraphFont"/>
    <w:link w:val="Header"/>
    <w:uiPriority w:val="99"/>
    <w:rsid w:val="008C0944"/>
  </w:style>
  <w:style w:type="paragraph" w:styleId="Footer">
    <w:name w:val="footer"/>
    <w:basedOn w:val="Normal"/>
    <w:link w:val="FooterChar"/>
    <w:uiPriority w:val="99"/>
    <w:unhideWhenUsed/>
    <w:rsid w:val="008C0944"/>
    <w:pPr>
      <w:tabs>
        <w:tab w:val="center" w:pos="4513"/>
        <w:tab w:val="right" w:pos="9026"/>
      </w:tabs>
    </w:pPr>
  </w:style>
  <w:style w:type="character" w:customStyle="1" w:styleId="FooterChar">
    <w:name w:val="Footer Char"/>
    <w:basedOn w:val="DefaultParagraphFont"/>
    <w:link w:val="Footer"/>
    <w:uiPriority w:val="99"/>
    <w:rsid w:val="008C0944"/>
  </w:style>
  <w:style w:type="paragraph" w:styleId="Title">
    <w:name w:val="Title"/>
    <w:basedOn w:val="Normal"/>
    <w:next w:val="Normal"/>
    <w:link w:val="TitleChar"/>
    <w:uiPriority w:val="10"/>
    <w:qFormat/>
    <w:rsid w:val="008C0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94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0944"/>
    <w:rPr>
      <w:rFonts w:asciiTheme="majorHAnsi" w:eastAsiaTheme="majorEastAsia" w:hAnsiTheme="majorHAnsi" w:cstheme="majorBidi"/>
      <w:color w:val="2F8255" w:themeColor="accent1" w:themeShade="BF"/>
      <w:sz w:val="32"/>
      <w:szCs w:val="32"/>
    </w:rPr>
  </w:style>
  <w:style w:type="character" w:styleId="Hyperlink">
    <w:name w:val="Hyperlink"/>
    <w:basedOn w:val="DefaultParagraphFont"/>
    <w:uiPriority w:val="99"/>
    <w:unhideWhenUsed/>
    <w:rsid w:val="008C0944"/>
    <w:rPr>
      <w:color w:val="672573" w:themeColor="hyperlink"/>
      <w:u w:val="single"/>
    </w:rPr>
  </w:style>
  <w:style w:type="paragraph" w:styleId="BalloonText">
    <w:name w:val="Balloon Text"/>
    <w:basedOn w:val="Normal"/>
    <w:link w:val="BalloonTextChar"/>
    <w:uiPriority w:val="99"/>
    <w:semiHidden/>
    <w:unhideWhenUsed/>
    <w:rsid w:val="00706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C88"/>
    <w:rPr>
      <w:rFonts w:ascii="Segoe UI" w:hAnsi="Segoe UI" w:cs="Segoe UI"/>
      <w:sz w:val="18"/>
      <w:szCs w:val="18"/>
    </w:rPr>
  </w:style>
  <w:style w:type="table" w:styleId="TableGrid">
    <w:name w:val="Table Grid"/>
    <w:basedOn w:val="TableNormal"/>
    <w:uiPriority w:val="59"/>
    <w:rsid w:val="00F1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15003"/>
    <w:rPr>
      <w:rFonts w:asciiTheme="majorHAnsi" w:eastAsiaTheme="majorEastAsia" w:hAnsiTheme="majorHAnsi" w:cstheme="majorBidi"/>
      <w:color w:val="2F8255" w:themeColor="accent1" w:themeShade="BF"/>
      <w:sz w:val="26"/>
      <w:szCs w:val="26"/>
    </w:rPr>
  </w:style>
  <w:style w:type="paragraph" w:styleId="ListParagraph">
    <w:name w:val="List Paragraph"/>
    <w:basedOn w:val="Normal"/>
    <w:uiPriority w:val="34"/>
    <w:qFormat/>
    <w:rsid w:val="00405A7D"/>
    <w:pPr>
      <w:ind w:left="720"/>
      <w:contextualSpacing/>
    </w:pPr>
  </w:style>
  <w:style w:type="character" w:styleId="CommentReference">
    <w:name w:val="annotation reference"/>
    <w:basedOn w:val="DefaultParagraphFont"/>
    <w:uiPriority w:val="99"/>
    <w:semiHidden/>
    <w:unhideWhenUsed/>
    <w:rsid w:val="006F4F56"/>
    <w:rPr>
      <w:sz w:val="16"/>
      <w:szCs w:val="16"/>
    </w:rPr>
  </w:style>
  <w:style w:type="paragraph" w:styleId="CommentText">
    <w:name w:val="annotation text"/>
    <w:basedOn w:val="Normal"/>
    <w:link w:val="CommentTextChar"/>
    <w:uiPriority w:val="99"/>
    <w:semiHidden/>
    <w:unhideWhenUsed/>
    <w:rsid w:val="006F4F56"/>
    <w:rPr>
      <w:szCs w:val="20"/>
    </w:rPr>
  </w:style>
  <w:style w:type="character" w:customStyle="1" w:styleId="CommentTextChar">
    <w:name w:val="Comment Text Char"/>
    <w:basedOn w:val="DefaultParagraphFont"/>
    <w:link w:val="CommentText"/>
    <w:uiPriority w:val="99"/>
    <w:semiHidden/>
    <w:rsid w:val="006F4F56"/>
    <w:rPr>
      <w:sz w:val="20"/>
      <w:szCs w:val="20"/>
    </w:rPr>
  </w:style>
  <w:style w:type="paragraph" w:styleId="CommentSubject">
    <w:name w:val="annotation subject"/>
    <w:basedOn w:val="CommentText"/>
    <w:next w:val="CommentText"/>
    <w:link w:val="CommentSubjectChar"/>
    <w:uiPriority w:val="99"/>
    <w:semiHidden/>
    <w:unhideWhenUsed/>
    <w:rsid w:val="006F4F56"/>
    <w:rPr>
      <w:b/>
      <w:bCs/>
    </w:rPr>
  </w:style>
  <w:style w:type="character" w:customStyle="1" w:styleId="CommentSubjectChar">
    <w:name w:val="Comment Subject Char"/>
    <w:basedOn w:val="CommentTextChar"/>
    <w:link w:val="CommentSubject"/>
    <w:uiPriority w:val="99"/>
    <w:semiHidden/>
    <w:rsid w:val="006F4F56"/>
    <w:rPr>
      <w:b/>
      <w:bCs/>
      <w:sz w:val="20"/>
      <w:szCs w:val="20"/>
    </w:rPr>
  </w:style>
  <w:style w:type="character" w:styleId="UnresolvedMention">
    <w:name w:val="Unresolved Mention"/>
    <w:basedOn w:val="DefaultParagraphFont"/>
    <w:uiPriority w:val="99"/>
    <w:semiHidden/>
    <w:unhideWhenUsed/>
    <w:rsid w:val="00DF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union.aston.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stonsu.com/events/6013/2637/" TargetMode="External"/><Relationship Id="rId4" Type="http://schemas.openxmlformats.org/officeDocument/2006/relationships/settings" Target="settings.xml"/><Relationship Id="rId9" Type="http://schemas.openxmlformats.org/officeDocument/2006/relationships/hyperlink" Target="mailto:union.voice@aston.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tonSU">
      <a:dk1>
        <a:sysClr val="windowText" lastClr="000000"/>
      </a:dk1>
      <a:lt1>
        <a:sysClr val="window" lastClr="FFFFFF"/>
      </a:lt1>
      <a:dk2>
        <a:srgbClr val="063A49"/>
      </a:dk2>
      <a:lt2>
        <a:srgbClr val="48BBC9"/>
      </a:lt2>
      <a:accent1>
        <a:srgbClr val="3FAF73"/>
      </a:accent1>
      <a:accent2>
        <a:srgbClr val="B4D16A"/>
      </a:accent2>
      <a:accent3>
        <a:srgbClr val="F6E842"/>
      </a:accent3>
      <a:accent4>
        <a:srgbClr val="FAB62F"/>
      </a:accent4>
      <a:accent5>
        <a:srgbClr val="EE7B75"/>
      </a:accent5>
      <a:accent6>
        <a:srgbClr val="E73189"/>
      </a:accent6>
      <a:hlink>
        <a:srgbClr val="672573"/>
      </a:hlink>
      <a:folHlink>
        <a:srgbClr val="E73189"/>
      </a:folHlink>
    </a:clrScheme>
    <a:fontScheme name="Custom 1">
      <a:majorFont>
        <a:latin typeface="Futura Std Light"/>
        <a:ea typeface=""/>
        <a:cs typeface=""/>
      </a:majorFont>
      <a:minorFont>
        <a:latin typeface="Futura St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45205-4A33-4DCE-9362-ACC39E36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Lewis</dc:creator>
  <cp:keywords/>
  <dc:description/>
  <cp:lastModifiedBy>Nadine Al-Kudcy</cp:lastModifiedBy>
  <cp:revision>2</cp:revision>
  <cp:lastPrinted>2022-11-25T15:50:00Z</cp:lastPrinted>
  <dcterms:created xsi:type="dcterms:W3CDTF">2024-05-23T11:51:00Z</dcterms:created>
  <dcterms:modified xsi:type="dcterms:W3CDTF">2024-05-23T11:51:00Z</dcterms:modified>
</cp:coreProperties>
</file>