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C3686" w14:textId="77777777" w:rsidR="00566154" w:rsidRPr="00774329" w:rsidRDefault="006C2391" w:rsidP="00566154">
      <w:pPr>
        <w:pStyle w:val="Title"/>
        <w:rPr>
          <w:rFonts w:asciiTheme="minorHAnsi" w:hAnsiTheme="minorHAnsi" w:cstheme="minorHAnsi"/>
        </w:rPr>
      </w:pPr>
      <w:r>
        <w:rPr>
          <w:noProof/>
          <w:lang w:eastAsia="en-GB"/>
        </w:rPr>
        <w:drawing>
          <wp:inline distT="0" distB="0" distL="0" distR="0" wp14:anchorId="68EA08F2" wp14:editId="756622F9">
            <wp:extent cx="1476375" cy="495300"/>
            <wp:effectExtent l="0" t="0" r="9525" b="0"/>
            <wp:docPr id="6" name="Picture 5" descr="cid:image005.png@01D31B5F.27F13A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cid:image005.png@01D31B5F.27F13A8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6594D" w14:textId="77777777" w:rsidR="00826634" w:rsidRDefault="00826634" w:rsidP="00566154">
      <w:pPr>
        <w:pStyle w:val="Title"/>
        <w:rPr>
          <w:rFonts w:ascii="Helvetica" w:hAnsi="Helvetica" w:cstheme="minorHAnsi"/>
        </w:rPr>
      </w:pPr>
    </w:p>
    <w:p w14:paraId="1BBD2EEE" w14:textId="52ED9926" w:rsidR="00826634" w:rsidRPr="00774329" w:rsidRDefault="00826634" w:rsidP="00826634">
      <w:pPr>
        <w:pStyle w:val="Titl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Accommodation</w:t>
      </w:r>
      <w:r w:rsidR="00936D3E">
        <w:rPr>
          <w:rFonts w:asciiTheme="minorHAnsi" w:hAnsiTheme="minorHAnsi" w:cstheme="minorHAnsi"/>
        </w:rPr>
        <w:t xml:space="preserve"> Service</w:t>
      </w:r>
      <w:r w:rsidRPr="00774329">
        <w:rPr>
          <w:rFonts w:asciiTheme="minorHAnsi" w:hAnsiTheme="minorHAnsi" w:cstheme="minorHAnsi"/>
        </w:rPr>
        <w:t xml:space="preserve"> Manager</w:t>
      </w:r>
      <w:r>
        <w:rPr>
          <w:rFonts w:asciiTheme="minorHAnsi" w:hAnsiTheme="minorHAnsi" w:cstheme="minorHAnsi"/>
        </w:rPr>
        <w:t xml:space="preserve"> (The Green)</w:t>
      </w:r>
    </w:p>
    <w:p w14:paraId="1C44F023" w14:textId="77777777" w:rsidR="00826634" w:rsidRDefault="00826634" w:rsidP="00826634">
      <w:pPr>
        <w:pStyle w:val="Title"/>
        <w:jc w:val="left"/>
        <w:rPr>
          <w:rFonts w:ascii="Helvetica" w:hAnsi="Helvetica" w:cstheme="minorHAnsi"/>
        </w:rPr>
      </w:pPr>
    </w:p>
    <w:p w14:paraId="2911561A" w14:textId="39467A64" w:rsidR="00566154" w:rsidRPr="006438E8" w:rsidRDefault="00BB54FE" w:rsidP="00566154">
      <w:pPr>
        <w:pStyle w:val="Title"/>
        <w:rPr>
          <w:rFonts w:ascii="Helvetica" w:hAnsi="Helvetica" w:cstheme="minorHAnsi"/>
        </w:rPr>
      </w:pPr>
      <w:r>
        <w:rPr>
          <w:rFonts w:ascii="Helvetica" w:hAnsi="Helvetica" w:cstheme="minorHAnsi"/>
        </w:rPr>
        <w:t xml:space="preserve">Applicant Information and </w:t>
      </w:r>
      <w:r w:rsidR="00566154" w:rsidRPr="006438E8">
        <w:rPr>
          <w:rFonts w:ascii="Helvetica" w:hAnsi="Helvetica" w:cstheme="minorHAnsi"/>
        </w:rPr>
        <w:t>Job Descriptio</w:t>
      </w:r>
      <w:r>
        <w:rPr>
          <w:rFonts w:ascii="Helvetica" w:hAnsi="Helvetica" w:cstheme="minorHAnsi"/>
        </w:rPr>
        <w:t>n</w:t>
      </w:r>
      <w:r w:rsidR="00826634">
        <w:rPr>
          <w:rFonts w:ascii="Helvetica" w:hAnsi="Helvetica" w:cstheme="minorHAnsi"/>
        </w:rPr>
        <w:t xml:space="preserve"> and Person Specification</w:t>
      </w:r>
    </w:p>
    <w:p w14:paraId="1920E2EA" w14:textId="77777777" w:rsidR="00566154" w:rsidRPr="006438E8" w:rsidRDefault="00566154" w:rsidP="00566154">
      <w:pPr>
        <w:rPr>
          <w:rFonts w:ascii="Helvetica" w:hAnsi="Helvetica" w:cstheme="minorHAnsi"/>
        </w:rPr>
      </w:pPr>
    </w:p>
    <w:p w14:paraId="1DADD8B7" w14:textId="77777777" w:rsidR="00BB54FE" w:rsidRPr="0043075C" w:rsidRDefault="00BB54FE" w:rsidP="00BB54FE">
      <w:pPr>
        <w:tabs>
          <w:tab w:val="left" w:pos="3402"/>
        </w:tabs>
        <w:spacing w:before="120"/>
        <w:ind w:left="3400" w:hanging="3400"/>
        <w:rPr>
          <w:rFonts w:ascii="Helvetica" w:hAnsi="Helvetica" w:cstheme="minorHAnsi"/>
          <w:b/>
          <w:sz w:val="28"/>
          <w:szCs w:val="28"/>
        </w:rPr>
      </w:pPr>
      <w:r w:rsidRPr="0043075C">
        <w:rPr>
          <w:rFonts w:ascii="Helvetica" w:hAnsi="Helvetica" w:cstheme="minorHAnsi"/>
          <w:b/>
          <w:sz w:val="28"/>
          <w:szCs w:val="28"/>
        </w:rPr>
        <w:t>Summary</w:t>
      </w:r>
    </w:p>
    <w:p w14:paraId="72A35468" w14:textId="28EF23FF" w:rsidR="00BB54FE" w:rsidRDefault="00BB54FE" w:rsidP="00826634">
      <w:pPr>
        <w:tabs>
          <w:tab w:val="left" w:pos="3402"/>
        </w:tabs>
        <w:rPr>
          <w:rFonts w:ascii="Helvetica" w:hAnsi="Helvetica" w:cstheme="minorHAnsi"/>
          <w:szCs w:val="22"/>
        </w:rPr>
      </w:pPr>
      <w:r w:rsidRPr="00BB54FE">
        <w:rPr>
          <w:rFonts w:ascii="Helvetica" w:hAnsi="Helvetica" w:cstheme="minorHAnsi"/>
          <w:szCs w:val="22"/>
        </w:rPr>
        <w:t>Aston Students’ Union</w:t>
      </w:r>
      <w:r w:rsidR="00826634">
        <w:rPr>
          <w:rFonts w:ascii="Helvetica" w:hAnsi="Helvetica" w:cstheme="minorHAnsi"/>
          <w:szCs w:val="22"/>
        </w:rPr>
        <w:t xml:space="preserve"> </w:t>
      </w:r>
      <w:r w:rsidRPr="00BB54FE">
        <w:rPr>
          <w:rFonts w:ascii="Helvetica" w:hAnsi="Helvetica" w:cstheme="minorHAnsi"/>
          <w:szCs w:val="22"/>
        </w:rPr>
        <w:t>operate</w:t>
      </w:r>
      <w:r w:rsidR="00BA63F4">
        <w:rPr>
          <w:rFonts w:ascii="Helvetica" w:hAnsi="Helvetica" w:cstheme="minorHAnsi"/>
          <w:szCs w:val="22"/>
        </w:rPr>
        <w:t>s</w:t>
      </w:r>
      <w:r w:rsidRPr="00BB54FE">
        <w:rPr>
          <w:rFonts w:ascii="Helvetica" w:hAnsi="Helvetica" w:cstheme="minorHAnsi"/>
          <w:szCs w:val="22"/>
        </w:rPr>
        <w:t xml:space="preserve"> a</w:t>
      </w:r>
      <w:r w:rsidR="0043075C">
        <w:rPr>
          <w:rFonts w:ascii="Helvetica" w:hAnsi="Helvetica" w:cstheme="minorHAnsi"/>
          <w:szCs w:val="22"/>
        </w:rPr>
        <w:t xml:space="preserve"> </w:t>
      </w:r>
      <w:r w:rsidR="00826634">
        <w:rPr>
          <w:rFonts w:ascii="Helvetica" w:hAnsi="Helvetica" w:cstheme="minorHAnsi"/>
          <w:szCs w:val="22"/>
        </w:rPr>
        <w:t xml:space="preserve">small not for profit student accommodation village at Aston Brook Green known as The Green. </w:t>
      </w:r>
      <w:r w:rsidR="004A4BD5">
        <w:rPr>
          <w:rFonts w:ascii="Helvetica" w:hAnsi="Helvetica" w:cstheme="minorHAnsi"/>
          <w:szCs w:val="22"/>
        </w:rPr>
        <w:t>The students’ union has managed the accommodation for over 40 years when it was set up by a former student officer to provide low cost/affordable accommodation and a student community within walking distance of the university.</w:t>
      </w:r>
      <w:r w:rsidRPr="00BB54FE">
        <w:rPr>
          <w:rFonts w:ascii="Helvetica" w:hAnsi="Helvetica" w:cstheme="minorHAnsi"/>
          <w:szCs w:val="22"/>
        </w:rPr>
        <w:t xml:space="preserve"> </w:t>
      </w:r>
      <w:r w:rsidR="004A4BD5">
        <w:rPr>
          <w:rFonts w:ascii="Helvetica" w:hAnsi="Helvetica" w:cstheme="minorHAnsi"/>
          <w:szCs w:val="22"/>
        </w:rPr>
        <w:t>The accommodation is made up of a collection of converted Victorian terrace houses surrounding a pleasant communal green area. The accommodation has between 150 and 160 residents and is made up of one bed apartments, 4 bed apartments and 3 bed houses. We have an on-site accommodation office where we manage the accommodation from. The accommodation is basic, traditional student accommodation but remains popular with a wide range of students, both international and UK students. During the last few years it has been popular with the student officers</w:t>
      </w:r>
      <w:r w:rsidR="00936D3E">
        <w:rPr>
          <w:rFonts w:ascii="Helvetica" w:hAnsi="Helvetica" w:cstheme="minorHAnsi"/>
          <w:szCs w:val="22"/>
        </w:rPr>
        <w:t xml:space="preserve"> some of whom</w:t>
      </w:r>
      <w:r w:rsidR="004A4BD5">
        <w:rPr>
          <w:rFonts w:ascii="Helvetica" w:hAnsi="Helvetica" w:cstheme="minorHAnsi"/>
          <w:szCs w:val="22"/>
        </w:rPr>
        <w:t xml:space="preserve"> who have lived on site. The students’ union believes that The Green </w:t>
      </w:r>
      <w:r w:rsidR="00936D3E">
        <w:rPr>
          <w:rFonts w:ascii="Helvetica" w:hAnsi="Helvetica" w:cstheme="minorHAnsi"/>
          <w:szCs w:val="22"/>
        </w:rPr>
        <w:t>continues to play an important role providing low cost sustainable accommodation and  a student community.</w:t>
      </w:r>
    </w:p>
    <w:p w14:paraId="6FC11FED" w14:textId="5EF2A92E" w:rsidR="00F82A05" w:rsidRDefault="00F82A05" w:rsidP="00826634">
      <w:pPr>
        <w:tabs>
          <w:tab w:val="left" w:pos="3402"/>
        </w:tabs>
        <w:rPr>
          <w:rFonts w:ascii="Helvetica" w:hAnsi="Helvetica" w:cstheme="minorHAnsi"/>
          <w:szCs w:val="22"/>
        </w:rPr>
      </w:pPr>
    </w:p>
    <w:p w14:paraId="2A76BF4B" w14:textId="74D719B6" w:rsidR="00F82A05" w:rsidRPr="00BB54FE" w:rsidRDefault="00F82A05" w:rsidP="00F82A05">
      <w:pPr>
        <w:tabs>
          <w:tab w:val="left" w:pos="3402"/>
        </w:tabs>
        <w:rPr>
          <w:rFonts w:ascii="Helvetica" w:hAnsi="Helvetica" w:cstheme="minorHAnsi"/>
          <w:b/>
          <w:szCs w:val="22"/>
        </w:rPr>
      </w:pPr>
      <w:r>
        <w:rPr>
          <w:rFonts w:ascii="Helvetica" w:hAnsi="Helvetica" w:cstheme="minorHAnsi"/>
          <w:b/>
          <w:szCs w:val="22"/>
        </w:rPr>
        <w:t>Our not for profit student accommodation has remained popular and has been full throughout the pandemic.</w:t>
      </w:r>
      <w:r>
        <w:rPr>
          <w:rFonts w:ascii="Helvetica" w:hAnsi="Helvetica" w:cstheme="minorHAnsi"/>
          <w:b/>
          <w:szCs w:val="22"/>
        </w:rPr>
        <w:t xml:space="preserve"> The new manager will work </w:t>
      </w:r>
      <w:r w:rsidR="00BA63F4">
        <w:rPr>
          <w:rFonts w:ascii="Helvetica" w:hAnsi="Helvetica" w:cstheme="minorHAnsi"/>
          <w:b/>
          <w:szCs w:val="22"/>
        </w:rPr>
        <w:t xml:space="preserve">to </w:t>
      </w:r>
      <w:r>
        <w:rPr>
          <w:rFonts w:ascii="Helvetica" w:hAnsi="Helvetica" w:cstheme="minorHAnsi"/>
          <w:b/>
          <w:szCs w:val="22"/>
        </w:rPr>
        <w:t>develop both the accommodation and a student led resident community.</w:t>
      </w:r>
    </w:p>
    <w:p w14:paraId="2895754B" w14:textId="77777777" w:rsidR="00F82A05" w:rsidRDefault="00F82A05" w:rsidP="00F82A05">
      <w:pPr>
        <w:tabs>
          <w:tab w:val="left" w:pos="3402"/>
        </w:tabs>
        <w:rPr>
          <w:rFonts w:ascii="Helvetica" w:hAnsi="Helvetica" w:cstheme="minorHAnsi"/>
          <w:szCs w:val="22"/>
        </w:rPr>
      </w:pPr>
    </w:p>
    <w:p w14:paraId="4FEF917E" w14:textId="77777777" w:rsidR="00826634" w:rsidRPr="00774329" w:rsidRDefault="00826634" w:rsidP="00826634">
      <w:pPr>
        <w:rPr>
          <w:rFonts w:asciiTheme="minorHAnsi" w:hAnsiTheme="minorHAnsi" w:cstheme="minorHAnsi"/>
        </w:rPr>
      </w:pPr>
    </w:p>
    <w:p w14:paraId="34AD6A43" w14:textId="77777777" w:rsidR="00826634" w:rsidRPr="00774329" w:rsidRDefault="00826634" w:rsidP="00826634">
      <w:pPr>
        <w:tabs>
          <w:tab w:val="left" w:pos="3402"/>
        </w:tabs>
        <w:spacing w:before="120"/>
        <w:ind w:left="3400" w:hanging="3400"/>
        <w:rPr>
          <w:rFonts w:asciiTheme="minorHAnsi" w:hAnsiTheme="minorHAnsi" w:cstheme="minorHAnsi"/>
        </w:rPr>
      </w:pPr>
      <w:r w:rsidRPr="00774329">
        <w:rPr>
          <w:rFonts w:asciiTheme="minorHAnsi" w:hAnsiTheme="minorHAnsi" w:cstheme="minorHAnsi"/>
          <w:b/>
        </w:rPr>
        <w:t>Principle purpose of job: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To manage the </w:t>
      </w:r>
      <w:r w:rsidRPr="00D5224C">
        <w:rPr>
          <w:rFonts w:asciiTheme="minorHAnsi" w:hAnsiTheme="minorHAnsi" w:cstheme="minorHAnsi"/>
          <w:b/>
          <w:bCs/>
        </w:rPr>
        <w:t>not for profit</w:t>
      </w:r>
      <w:r>
        <w:rPr>
          <w:rFonts w:asciiTheme="minorHAnsi" w:hAnsiTheme="minorHAnsi" w:cstheme="minorHAnsi"/>
        </w:rPr>
        <w:t xml:space="preserve"> student accommodation known as The Green operated by Aston Students’ Union</w:t>
      </w:r>
    </w:p>
    <w:p w14:paraId="7BD25DDC" w14:textId="77777777" w:rsidR="00826634" w:rsidRPr="00774329" w:rsidRDefault="00826634" w:rsidP="00826634">
      <w:pPr>
        <w:tabs>
          <w:tab w:val="left" w:pos="3402"/>
        </w:tabs>
        <w:spacing w:before="120"/>
        <w:ind w:left="1440"/>
        <w:rPr>
          <w:rFonts w:asciiTheme="minorHAnsi" w:hAnsiTheme="minorHAnsi" w:cstheme="minorHAnsi"/>
        </w:rPr>
      </w:pPr>
      <w:r w:rsidRPr="00774329">
        <w:rPr>
          <w:rFonts w:asciiTheme="minorHAnsi" w:hAnsiTheme="minorHAnsi" w:cstheme="minorHAnsi"/>
        </w:rPr>
        <w:tab/>
      </w:r>
    </w:p>
    <w:p w14:paraId="5067B2BD" w14:textId="77777777" w:rsidR="00826634" w:rsidRDefault="00826634" w:rsidP="00826634">
      <w:pPr>
        <w:tabs>
          <w:tab w:val="left" w:pos="3402"/>
        </w:tabs>
        <w:spacing w:before="120"/>
        <w:ind w:left="3402" w:hanging="3402"/>
        <w:rPr>
          <w:rFonts w:asciiTheme="minorHAnsi" w:hAnsiTheme="minorHAnsi" w:cstheme="minorHAnsi"/>
        </w:rPr>
      </w:pPr>
      <w:r w:rsidRPr="00774329">
        <w:rPr>
          <w:rFonts w:asciiTheme="minorHAnsi" w:hAnsiTheme="minorHAnsi" w:cstheme="minorHAnsi"/>
          <w:b/>
        </w:rPr>
        <w:t>Work Location:</w:t>
      </w:r>
      <w:r w:rsidRPr="00774329">
        <w:rPr>
          <w:rFonts w:asciiTheme="minorHAnsi" w:hAnsiTheme="minorHAnsi" w:cstheme="minorHAnsi"/>
        </w:rPr>
        <w:tab/>
      </w:r>
      <w:r w:rsidRPr="004257F0">
        <w:rPr>
          <w:rFonts w:asciiTheme="minorHAnsi" w:hAnsiTheme="minorHAnsi" w:cstheme="minorHAnsi"/>
          <w:bCs/>
        </w:rPr>
        <w:t>The Green/</w:t>
      </w:r>
      <w:r w:rsidRPr="00F51352">
        <w:rPr>
          <w:rFonts w:asciiTheme="minorHAnsi" w:hAnsiTheme="minorHAnsi" w:cstheme="minorHAnsi"/>
        </w:rPr>
        <w:t>Aston Brook Green</w:t>
      </w:r>
      <w:r>
        <w:rPr>
          <w:rFonts w:asciiTheme="minorHAnsi" w:hAnsiTheme="minorHAnsi" w:cstheme="minorHAnsi"/>
        </w:rPr>
        <w:t xml:space="preserve">, B6 4AS </w:t>
      </w:r>
      <w:r w:rsidRPr="00F5135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– accommodation site </w:t>
      </w:r>
    </w:p>
    <w:p w14:paraId="3540D334" w14:textId="77777777" w:rsidR="00826634" w:rsidRDefault="00826634" w:rsidP="00826634">
      <w:pPr>
        <w:tabs>
          <w:tab w:val="left" w:pos="3402"/>
        </w:tabs>
        <w:spacing w:before="120"/>
        <w:ind w:left="3402" w:hanging="340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 w:rsidRPr="00774329">
        <w:rPr>
          <w:rFonts w:asciiTheme="minorHAnsi" w:hAnsiTheme="minorHAnsi" w:cstheme="minorHAnsi"/>
        </w:rPr>
        <w:t>Aston Students’ Union</w:t>
      </w:r>
      <w:r>
        <w:rPr>
          <w:rFonts w:asciiTheme="minorHAnsi" w:hAnsiTheme="minorHAnsi" w:cstheme="minorHAnsi"/>
        </w:rPr>
        <w:t>, B4 7BX</w:t>
      </w:r>
      <w:r w:rsidRPr="00774329">
        <w:rPr>
          <w:rFonts w:asciiTheme="minorHAnsi" w:hAnsiTheme="minorHAnsi" w:cstheme="minorHAnsi"/>
        </w:rPr>
        <w:t xml:space="preserve"> - Aston University campus</w:t>
      </w:r>
    </w:p>
    <w:p w14:paraId="12F343DE" w14:textId="77777777" w:rsidR="00826634" w:rsidRPr="00F51352" w:rsidRDefault="00826634" w:rsidP="00826634">
      <w:pPr>
        <w:tabs>
          <w:tab w:val="left" w:pos="3402"/>
        </w:tabs>
        <w:spacing w:before="120"/>
        <w:rPr>
          <w:rFonts w:asciiTheme="minorHAnsi" w:hAnsiTheme="minorHAnsi" w:cstheme="minorHAnsi"/>
        </w:rPr>
      </w:pPr>
    </w:p>
    <w:p w14:paraId="197F4430" w14:textId="77777777" w:rsidR="00826634" w:rsidRPr="00774329" w:rsidRDefault="00826634" w:rsidP="00826634">
      <w:pPr>
        <w:pStyle w:val="Heading1"/>
        <w:tabs>
          <w:tab w:val="left" w:pos="3402"/>
        </w:tabs>
        <w:ind w:left="3402" w:hanging="3402"/>
        <w:rPr>
          <w:rFonts w:asciiTheme="minorHAnsi" w:hAnsiTheme="minorHAnsi" w:cstheme="minorHAnsi"/>
        </w:rPr>
      </w:pPr>
      <w:r w:rsidRPr="00774329">
        <w:rPr>
          <w:rFonts w:asciiTheme="minorHAnsi" w:hAnsiTheme="minorHAnsi" w:cstheme="minorHAnsi"/>
          <w:b/>
          <w:bCs w:val="0"/>
        </w:rPr>
        <w:t>Responsible to:</w:t>
      </w:r>
      <w:r w:rsidRPr="00774329">
        <w:rPr>
          <w:rFonts w:asciiTheme="minorHAnsi" w:hAnsiTheme="minorHAnsi" w:cstheme="minorHAnsi"/>
          <w:b/>
          <w:bCs w:val="0"/>
        </w:rPr>
        <w:tab/>
      </w:r>
      <w:r w:rsidRPr="00774329">
        <w:rPr>
          <w:rFonts w:asciiTheme="minorHAnsi" w:hAnsiTheme="minorHAnsi" w:cstheme="minorHAnsi"/>
          <w:b/>
          <w:bCs w:val="0"/>
        </w:rPr>
        <w:tab/>
      </w:r>
      <w:r>
        <w:rPr>
          <w:rFonts w:asciiTheme="minorHAnsi" w:hAnsiTheme="minorHAnsi" w:cstheme="minorHAnsi"/>
          <w:b/>
          <w:bCs w:val="0"/>
        </w:rPr>
        <w:t xml:space="preserve">Head of </w:t>
      </w:r>
      <w:r w:rsidRPr="00774329">
        <w:rPr>
          <w:rFonts w:asciiTheme="minorHAnsi" w:hAnsiTheme="minorHAnsi" w:cstheme="minorHAnsi"/>
          <w:b/>
          <w:bCs w:val="0"/>
        </w:rPr>
        <w:t>Membership Services</w:t>
      </w:r>
    </w:p>
    <w:p w14:paraId="4267A32E" w14:textId="77777777" w:rsidR="00826634" w:rsidRDefault="00826634" w:rsidP="00826634">
      <w:pPr>
        <w:pStyle w:val="Heading1"/>
        <w:tabs>
          <w:tab w:val="left" w:pos="3402"/>
        </w:tabs>
        <w:ind w:left="3402" w:hanging="3402"/>
        <w:rPr>
          <w:rFonts w:asciiTheme="minorHAnsi" w:hAnsiTheme="minorHAnsi" w:cstheme="minorHAnsi"/>
          <w:b/>
          <w:bCs w:val="0"/>
        </w:rPr>
      </w:pPr>
      <w:r w:rsidRPr="00774329">
        <w:rPr>
          <w:rFonts w:asciiTheme="minorHAnsi" w:hAnsiTheme="minorHAnsi" w:cstheme="minorHAnsi"/>
          <w:b/>
          <w:bCs w:val="0"/>
        </w:rPr>
        <w:t>Responsible for:</w:t>
      </w:r>
      <w:r w:rsidRPr="00774329">
        <w:rPr>
          <w:rFonts w:asciiTheme="minorHAnsi" w:hAnsiTheme="minorHAnsi" w:cstheme="minorHAnsi"/>
          <w:bCs w:val="0"/>
        </w:rPr>
        <w:tab/>
      </w:r>
      <w:r w:rsidRPr="00774329">
        <w:rPr>
          <w:rFonts w:asciiTheme="minorHAnsi" w:hAnsiTheme="minorHAnsi" w:cstheme="minorHAnsi"/>
          <w:bCs w:val="0"/>
        </w:rPr>
        <w:tab/>
      </w:r>
      <w:r>
        <w:rPr>
          <w:rFonts w:asciiTheme="minorHAnsi" w:hAnsiTheme="minorHAnsi" w:cstheme="minorHAnsi"/>
          <w:b/>
          <w:bCs w:val="0"/>
        </w:rPr>
        <w:t xml:space="preserve">Accommodation Deputy Manager </w:t>
      </w:r>
    </w:p>
    <w:p w14:paraId="1CEBE8F7" w14:textId="77777777" w:rsidR="00826634" w:rsidRPr="004257F0" w:rsidRDefault="00826634" w:rsidP="00826634">
      <w:pPr>
        <w:pStyle w:val="Heading1"/>
        <w:tabs>
          <w:tab w:val="left" w:pos="3402"/>
        </w:tabs>
        <w:ind w:left="3402" w:hanging="3402"/>
        <w:rPr>
          <w:rFonts w:asciiTheme="minorHAnsi" w:hAnsiTheme="minorHAnsi" w:cstheme="minorHAnsi"/>
          <w:b/>
          <w:bCs w:val="0"/>
        </w:rPr>
      </w:pPr>
      <w:r>
        <w:rPr>
          <w:rFonts w:asciiTheme="minorHAnsi" w:hAnsiTheme="minorHAnsi" w:cstheme="minorHAnsi"/>
          <w:b/>
          <w:bCs w:val="0"/>
        </w:rPr>
        <w:tab/>
      </w:r>
      <w:r>
        <w:rPr>
          <w:rFonts w:asciiTheme="minorHAnsi" w:hAnsiTheme="minorHAnsi" w:cstheme="minorHAnsi"/>
          <w:b/>
          <w:bCs w:val="0"/>
        </w:rPr>
        <w:tab/>
        <w:t>Housekeeper/Cleaner</w:t>
      </w:r>
    </w:p>
    <w:p w14:paraId="215509A0" w14:textId="77777777" w:rsidR="00826634" w:rsidRPr="00F51352" w:rsidRDefault="00826634" w:rsidP="00826634">
      <w:pPr>
        <w:rPr>
          <w:rFonts w:asciiTheme="minorHAnsi" w:hAnsiTheme="minorHAnsi" w:cstheme="minorHAnsi"/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F51352">
        <w:rPr>
          <w:rFonts w:asciiTheme="minorHAnsi" w:hAnsiTheme="minorHAnsi" w:cstheme="minorHAnsi"/>
          <w:b/>
        </w:rPr>
        <w:t xml:space="preserve">Contractors including regular </w:t>
      </w:r>
      <w:r>
        <w:rPr>
          <w:rFonts w:asciiTheme="minorHAnsi" w:hAnsiTheme="minorHAnsi" w:cstheme="minorHAnsi"/>
          <w:b/>
        </w:rPr>
        <w:t>“</w:t>
      </w:r>
      <w:r w:rsidRPr="00F51352">
        <w:rPr>
          <w:rFonts w:asciiTheme="minorHAnsi" w:hAnsiTheme="minorHAnsi" w:cstheme="minorHAnsi"/>
          <w:b/>
        </w:rPr>
        <w:t>handy</w:t>
      </w:r>
      <w:r>
        <w:rPr>
          <w:rFonts w:asciiTheme="minorHAnsi" w:hAnsiTheme="minorHAnsi" w:cstheme="minorHAnsi"/>
          <w:b/>
        </w:rPr>
        <w:t>person”</w:t>
      </w:r>
    </w:p>
    <w:p w14:paraId="565EF3F3" w14:textId="77777777" w:rsidR="00826634" w:rsidRDefault="00826634" w:rsidP="00826634">
      <w:pPr>
        <w:rPr>
          <w:rFonts w:asciiTheme="minorHAnsi" w:hAnsiTheme="minorHAnsi" w:cstheme="minorHAnsi"/>
          <w:b/>
        </w:rPr>
      </w:pPr>
      <w:r w:rsidRPr="00774329">
        <w:rPr>
          <w:rFonts w:asciiTheme="minorHAnsi" w:hAnsiTheme="minorHAnsi" w:cstheme="minorHAnsi"/>
          <w:b/>
        </w:rPr>
        <w:tab/>
      </w:r>
      <w:r w:rsidRPr="00774329">
        <w:rPr>
          <w:rFonts w:asciiTheme="minorHAnsi" w:hAnsiTheme="minorHAnsi" w:cstheme="minorHAnsi"/>
          <w:b/>
        </w:rPr>
        <w:tab/>
      </w:r>
      <w:r w:rsidRPr="00774329">
        <w:rPr>
          <w:rFonts w:asciiTheme="minorHAnsi" w:hAnsiTheme="minorHAnsi" w:cstheme="minorHAnsi"/>
          <w:b/>
        </w:rPr>
        <w:tab/>
      </w:r>
      <w:r w:rsidRPr="00774329">
        <w:rPr>
          <w:rFonts w:asciiTheme="minorHAnsi" w:hAnsiTheme="minorHAnsi" w:cstheme="minorHAnsi"/>
          <w:b/>
        </w:rPr>
        <w:tab/>
      </w:r>
      <w:r w:rsidRPr="00774329">
        <w:rPr>
          <w:rFonts w:asciiTheme="minorHAnsi" w:hAnsiTheme="minorHAnsi" w:cstheme="minorHAnsi"/>
          <w:b/>
        </w:rPr>
        <w:tab/>
        <w:t>Ca</w:t>
      </w:r>
      <w:r>
        <w:rPr>
          <w:rFonts w:asciiTheme="minorHAnsi" w:hAnsiTheme="minorHAnsi" w:cstheme="minorHAnsi"/>
          <w:b/>
        </w:rPr>
        <w:t>sual Staff as and when required</w:t>
      </w:r>
    </w:p>
    <w:p w14:paraId="23FA9006" w14:textId="76AC2057" w:rsidR="00BA63F4" w:rsidRPr="00774329" w:rsidRDefault="00826634" w:rsidP="0082663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Student voluntary workers – including Resident Wardens</w:t>
      </w:r>
    </w:p>
    <w:p w14:paraId="03562BD3" w14:textId="77777777" w:rsidR="00826634" w:rsidRPr="00774329" w:rsidRDefault="00826634" w:rsidP="00826634">
      <w:pPr>
        <w:rPr>
          <w:rFonts w:asciiTheme="minorHAnsi" w:hAnsiTheme="minorHAnsi" w:cstheme="minorHAnsi"/>
        </w:rPr>
      </w:pPr>
    </w:p>
    <w:p w14:paraId="7059F38A" w14:textId="77777777" w:rsidR="00F82A05" w:rsidRDefault="00F82A05" w:rsidP="00826634">
      <w:pPr>
        <w:spacing w:before="120"/>
        <w:ind w:left="2880" w:hanging="2880"/>
        <w:rPr>
          <w:rFonts w:asciiTheme="minorHAnsi" w:hAnsiTheme="minorHAnsi" w:cstheme="minorHAnsi"/>
          <w:b/>
          <w:sz w:val="24"/>
          <w:szCs w:val="24"/>
        </w:rPr>
      </w:pPr>
    </w:p>
    <w:p w14:paraId="611FA233" w14:textId="77777777" w:rsidR="00F82A05" w:rsidRDefault="00F82A05" w:rsidP="00826634">
      <w:pPr>
        <w:spacing w:before="120"/>
        <w:ind w:left="2880" w:hanging="2880"/>
        <w:rPr>
          <w:rFonts w:asciiTheme="minorHAnsi" w:hAnsiTheme="minorHAnsi" w:cstheme="minorHAnsi"/>
          <w:b/>
          <w:sz w:val="24"/>
          <w:szCs w:val="24"/>
        </w:rPr>
      </w:pPr>
    </w:p>
    <w:p w14:paraId="77CD7304" w14:textId="77777777" w:rsidR="00F82A05" w:rsidRDefault="00F82A05" w:rsidP="00826634">
      <w:pPr>
        <w:spacing w:before="120"/>
        <w:ind w:left="2880" w:hanging="2880"/>
        <w:rPr>
          <w:rFonts w:asciiTheme="minorHAnsi" w:hAnsiTheme="minorHAnsi" w:cstheme="minorHAnsi"/>
          <w:b/>
          <w:sz w:val="24"/>
          <w:szCs w:val="24"/>
        </w:rPr>
      </w:pPr>
    </w:p>
    <w:p w14:paraId="1BDBEC43" w14:textId="159E5FCA" w:rsidR="00826634" w:rsidRPr="00774329" w:rsidRDefault="00826634" w:rsidP="00826634">
      <w:pPr>
        <w:spacing w:before="120"/>
        <w:ind w:left="2880" w:hanging="2880"/>
        <w:rPr>
          <w:rFonts w:asciiTheme="minorHAnsi" w:hAnsiTheme="minorHAnsi" w:cstheme="minorHAnsi"/>
          <w:b/>
          <w:sz w:val="24"/>
          <w:szCs w:val="24"/>
        </w:rPr>
      </w:pPr>
      <w:r w:rsidRPr="00774329">
        <w:rPr>
          <w:rFonts w:asciiTheme="minorHAnsi" w:hAnsiTheme="minorHAnsi" w:cstheme="minorHAnsi"/>
          <w:b/>
          <w:sz w:val="24"/>
          <w:szCs w:val="24"/>
        </w:rPr>
        <w:lastRenderedPageBreak/>
        <w:t>Specific Responsibilities:</w:t>
      </w:r>
    </w:p>
    <w:p w14:paraId="5F037911" w14:textId="77777777" w:rsidR="00826634" w:rsidRDefault="00826634" w:rsidP="00826634">
      <w:pPr>
        <w:pStyle w:val="ListParagraph"/>
        <w:rPr>
          <w:rFonts w:asciiTheme="minorHAnsi" w:hAnsiTheme="minorHAnsi" w:cstheme="minorHAnsi"/>
        </w:rPr>
      </w:pPr>
    </w:p>
    <w:p w14:paraId="234859E5" w14:textId="77777777" w:rsidR="00826634" w:rsidRPr="00774329" w:rsidRDefault="00826634" w:rsidP="00BA63F4">
      <w:pPr>
        <w:pStyle w:val="Heading2"/>
        <w:numPr>
          <w:ilvl w:val="0"/>
          <w:numId w:val="0"/>
        </w:numPr>
        <w:ind w:left="357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t>Ensuring the efficient management of the affordable student accommodation project known as The Green</w:t>
      </w:r>
      <w:r w:rsidRPr="00774329">
        <w:rPr>
          <w:rFonts w:asciiTheme="minorHAnsi" w:hAnsiTheme="minorHAnsi" w:cstheme="minorHAnsi"/>
          <w:lang w:eastAsia="en-GB"/>
        </w:rPr>
        <w:t>.</w:t>
      </w:r>
    </w:p>
    <w:p w14:paraId="29AD5C11" w14:textId="77777777" w:rsidR="00826634" w:rsidRDefault="00826634" w:rsidP="00826634">
      <w:pPr>
        <w:rPr>
          <w:rFonts w:asciiTheme="minorHAnsi" w:hAnsiTheme="minorHAnsi" w:cstheme="minorHAnsi"/>
        </w:rPr>
      </w:pPr>
    </w:p>
    <w:p w14:paraId="5B1A9E1A" w14:textId="19C42EF5" w:rsidR="00BA63F4" w:rsidRDefault="00826634" w:rsidP="00BA63F4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handle or manage the day to day administration of The Green</w:t>
      </w:r>
    </w:p>
    <w:p w14:paraId="164A3CA8" w14:textId="77777777" w:rsidR="00BA63F4" w:rsidRDefault="00BA63F4" w:rsidP="00BA63F4">
      <w:pPr>
        <w:pStyle w:val="ListParagraph"/>
        <w:rPr>
          <w:rFonts w:asciiTheme="minorHAnsi" w:hAnsiTheme="minorHAnsi" w:cstheme="minorHAnsi"/>
        </w:rPr>
      </w:pPr>
    </w:p>
    <w:p w14:paraId="44AC39DC" w14:textId="3905AFBB" w:rsidR="00BA63F4" w:rsidRDefault="00BA63F4" w:rsidP="00BA63F4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develop a student resident led community who will facilitate community activity and events.</w:t>
      </w:r>
    </w:p>
    <w:p w14:paraId="2A336357" w14:textId="77777777" w:rsidR="00BA63F4" w:rsidRPr="00BA63F4" w:rsidRDefault="00BA63F4" w:rsidP="00BA63F4">
      <w:pPr>
        <w:rPr>
          <w:rFonts w:asciiTheme="minorHAnsi" w:hAnsiTheme="minorHAnsi" w:cstheme="minorHAnsi"/>
        </w:rPr>
      </w:pPr>
    </w:p>
    <w:p w14:paraId="6A189A80" w14:textId="762F1116" w:rsidR="00826634" w:rsidRPr="00BA63F4" w:rsidRDefault="00BA63F4" w:rsidP="00BA63F4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826634" w:rsidRPr="00BA63F4">
        <w:rPr>
          <w:rFonts w:asciiTheme="minorHAnsi" w:hAnsiTheme="minorHAnsi" w:cstheme="minorHAnsi"/>
        </w:rPr>
        <w:t>o select tenants to live at The Green.</w:t>
      </w:r>
    </w:p>
    <w:p w14:paraId="4CEC1BFB" w14:textId="77777777" w:rsidR="00826634" w:rsidRDefault="00826634" w:rsidP="00826634">
      <w:pPr>
        <w:pStyle w:val="ListParagraph"/>
        <w:rPr>
          <w:rFonts w:asciiTheme="minorHAnsi" w:hAnsiTheme="minorHAnsi" w:cstheme="minorHAnsi"/>
        </w:rPr>
      </w:pPr>
    </w:p>
    <w:p w14:paraId="18FA5336" w14:textId="2E036BAB" w:rsidR="00826634" w:rsidRDefault="00826634" w:rsidP="00826634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agree and sign tenancy agreements and to serve notices on behalf </w:t>
      </w:r>
      <w:r w:rsidR="00BA63F4">
        <w:rPr>
          <w:rFonts w:asciiTheme="minorHAnsi" w:hAnsiTheme="minorHAnsi" w:cstheme="minorHAnsi"/>
        </w:rPr>
        <w:t xml:space="preserve">of </w:t>
      </w:r>
      <w:r>
        <w:rPr>
          <w:rFonts w:asciiTheme="minorHAnsi" w:hAnsiTheme="minorHAnsi" w:cstheme="minorHAnsi"/>
        </w:rPr>
        <w:t>Aston Students’ Union.</w:t>
      </w:r>
    </w:p>
    <w:p w14:paraId="56570F17" w14:textId="77777777" w:rsidR="00826634" w:rsidRPr="009D5375" w:rsidRDefault="00826634" w:rsidP="00826634">
      <w:pPr>
        <w:pStyle w:val="ListParagraph"/>
        <w:rPr>
          <w:rFonts w:asciiTheme="minorHAnsi" w:hAnsiTheme="minorHAnsi" w:cstheme="minorHAnsi"/>
        </w:rPr>
      </w:pPr>
    </w:p>
    <w:p w14:paraId="64EAC257" w14:textId="77777777" w:rsidR="00826634" w:rsidRDefault="00826634" w:rsidP="00826634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communicate effectively with tenants and all relevant third parties. This includes answering enquiries.</w:t>
      </w:r>
    </w:p>
    <w:p w14:paraId="1D2E6D68" w14:textId="77777777" w:rsidR="00826634" w:rsidRPr="009D5375" w:rsidRDefault="00826634" w:rsidP="00826634">
      <w:pPr>
        <w:pStyle w:val="ListParagraph"/>
        <w:rPr>
          <w:rFonts w:asciiTheme="minorHAnsi" w:hAnsiTheme="minorHAnsi" w:cstheme="minorHAnsi"/>
        </w:rPr>
      </w:pPr>
    </w:p>
    <w:p w14:paraId="1927F48B" w14:textId="562DE7C1" w:rsidR="00826634" w:rsidRDefault="00826634" w:rsidP="00826634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be responsible for financial issues in relation to The Green including but not limited to, producing budgets, pursuing rent payments/maintaining tenant rent records</w:t>
      </w:r>
      <w:r w:rsidR="00DF0F4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and authorising expenditure.</w:t>
      </w:r>
    </w:p>
    <w:p w14:paraId="2CDD3018" w14:textId="77777777" w:rsidR="00826634" w:rsidRPr="009D5375" w:rsidRDefault="00826634" w:rsidP="00826634">
      <w:pPr>
        <w:pStyle w:val="ListParagraph"/>
        <w:rPr>
          <w:rFonts w:asciiTheme="minorHAnsi" w:hAnsiTheme="minorHAnsi" w:cstheme="minorHAnsi"/>
        </w:rPr>
      </w:pPr>
    </w:p>
    <w:p w14:paraId="3C8ADA04" w14:textId="04FD52FE" w:rsidR="00826634" w:rsidRDefault="00826634" w:rsidP="00826634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negotiate finance issues with the</w:t>
      </w:r>
      <w:r w:rsidR="00DF0F4D">
        <w:rPr>
          <w:rFonts w:asciiTheme="minorHAnsi" w:hAnsiTheme="minorHAnsi" w:cstheme="minorHAnsi"/>
        </w:rPr>
        <w:t xml:space="preserve"> landlord</w:t>
      </w:r>
      <w:r>
        <w:rPr>
          <w:rFonts w:asciiTheme="minorHAnsi" w:hAnsiTheme="minorHAnsi" w:cstheme="minorHAnsi"/>
        </w:rPr>
        <w:t xml:space="preserve"> housing association on behalf of Aston Students’ Union. </w:t>
      </w:r>
    </w:p>
    <w:p w14:paraId="35DAA85D" w14:textId="77777777" w:rsidR="00826634" w:rsidRPr="00CC45C2" w:rsidRDefault="00826634" w:rsidP="00826634">
      <w:pPr>
        <w:pStyle w:val="ListParagraph"/>
        <w:rPr>
          <w:rFonts w:asciiTheme="minorHAnsi" w:hAnsiTheme="minorHAnsi" w:cstheme="minorHAnsi"/>
        </w:rPr>
      </w:pPr>
    </w:p>
    <w:p w14:paraId="2079DA9E" w14:textId="77777777" w:rsidR="00826634" w:rsidRDefault="00826634" w:rsidP="00826634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oversee and project manage repairs and maintenance at The Green.</w:t>
      </w:r>
    </w:p>
    <w:p w14:paraId="7DC4A946" w14:textId="77777777" w:rsidR="00826634" w:rsidRPr="00A140C9" w:rsidRDefault="00826634" w:rsidP="00826634">
      <w:pPr>
        <w:pStyle w:val="ListParagraph"/>
        <w:rPr>
          <w:rFonts w:asciiTheme="minorHAnsi" w:hAnsiTheme="minorHAnsi" w:cstheme="minorHAnsi"/>
        </w:rPr>
      </w:pPr>
    </w:p>
    <w:p w14:paraId="7C9EE660" w14:textId="77777777" w:rsidR="00826634" w:rsidRDefault="00826634" w:rsidP="00826634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oversee all Health and Safety matters for The Green</w:t>
      </w:r>
    </w:p>
    <w:p w14:paraId="76F8EC21" w14:textId="77777777" w:rsidR="00826634" w:rsidRPr="006652BF" w:rsidRDefault="00826634" w:rsidP="00826634">
      <w:pPr>
        <w:rPr>
          <w:rFonts w:asciiTheme="minorHAnsi" w:hAnsiTheme="minorHAnsi" w:cstheme="minorHAnsi"/>
        </w:rPr>
      </w:pPr>
    </w:p>
    <w:p w14:paraId="4687A68C" w14:textId="77777777" w:rsidR="00826634" w:rsidRDefault="00826634" w:rsidP="00826634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ensure appropriate security systems are in place and are well managed, including CCTV for the site.</w:t>
      </w:r>
    </w:p>
    <w:p w14:paraId="5D0D2CBD" w14:textId="77777777" w:rsidR="00826634" w:rsidRPr="005E735B" w:rsidRDefault="00826634" w:rsidP="00826634">
      <w:pPr>
        <w:pStyle w:val="ListParagraph"/>
        <w:rPr>
          <w:rFonts w:asciiTheme="minorHAnsi" w:hAnsiTheme="minorHAnsi" w:cstheme="minorHAnsi"/>
        </w:rPr>
      </w:pPr>
    </w:p>
    <w:p w14:paraId="753D64A5" w14:textId="77777777" w:rsidR="00DF0F4D" w:rsidRDefault="00826634" w:rsidP="00DF0F4D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be responsible for The Green internet service and liaising with contractors and providers in relation to this service. </w:t>
      </w:r>
    </w:p>
    <w:p w14:paraId="4F4AF5CB" w14:textId="77777777" w:rsidR="00DF0F4D" w:rsidRPr="00DF0F4D" w:rsidRDefault="00DF0F4D" w:rsidP="00DF0F4D">
      <w:pPr>
        <w:pStyle w:val="ListParagraph"/>
        <w:rPr>
          <w:rFonts w:asciiTheme="minorHAnsi" w:hAnsiTheme="minorHAnsi" w:cstheme="minorHAnsi"/>
        </w:rPr>
      </w:pPr>
    </w:p>
    <w:p w14:paraId="7CDCE0CE" w14:textId="54464182" w:rsidR="00DF0F4D" w:rsidRDefault="00BA63F4" w:rsidP="00DF0F4D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826634" w:rsidRPr="00DF0F4D">
        <w:rPr>
          <w:rFonts w:asciiTheme="minorHAnsi" w:hAnsiTheme="minorHAnsi" w:cstheme="minorHAnsi"/>
        </w:rPr>
        <w:t xml:space="preserve">o be responsible for The Green community laundrette service and liaising with contractors in relation to this service. </w:t>
      </w:r>
    </w:p>
    <w:p w14:paraId="40A93D17" w14:textId="77777777" w:rsidR="00DF0F4D" w:rsidRPr="00DF0F4D" w:rsidRDefault="00DF0F4D" w:rsidP="00DF0F4D">
      <w:pPr>
        <w:pStyle w:val="ListParagraph"/>
        <w:rPr>
          <w:rFonts w:asciiTheme="minorHAnsi" w:hAnsiTheme="minorHAnsi" w:cstheme="minorHAnsi"/>
          <w:szCs w:val="22"/>
        </w:rPr>
      </w:pPr>
    </w:p>
    <w:p w14:paraId="5C093F6B" w14:textId="77777777" w:rsidR="00DF0F4D" w:rsidRPr="00DF0F4D" w:rsidRDefault="00DF0F4D" w:rsidP="00DF0F4D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DF0F4D">
        <w:rPr>
          <w:rFonts w:asciiTheme="minorHAnsi" w:hAnsiTheme="minorHAnsi" w:cstheme="minorHAnsi"/>
          <w:szCs w:val="22"/>
        </w:rPr>
        <w:t>T</w:t>
      </w:r>
      <w:r w:rsidRPr="00DF0F4D">
        <w:rPr>
          <w:rFonts w:asciiTheme="minorHAnsi" w:hAnsiTheme="minorHAnsi" w:cstheme="minorHAnsi"/>
          <w:szCs w:val="22"/>
        </w:rPr>
        <w:t>o lead on the development of a business strategy for The Green.</w:t>
      </w:r>
      <w:r w:rsidRPr="00DF0F4D">
        <w:rPr>
          <w:rFonts w:asciiTheme="minorHAnsi" w:hAnsiTheme="minorHAnsi" w:cstheme="minorHAnsi"/>
          <w:szCs w:val="22"/>
        </w:rPr>
        <w:t xml:space="preserve"> </w:t>
      </w:r>
    </w:p>
    <w:p w14:paraId="69D2E57A" w14:textId="77777777" w:rsidR="00DF0F4D" w:rsidRPr="00DF0F4D" w:rsidRDefault="00DF0F4D" w:rsidP="00DF0F4D">
      <w:pPr>
        <w:pStyle w:val="ListParagraph"/>
        <w:rPr>
          <w:rFonts w:asciiTheme="minorHAnsi" w:hAnsiTheme="minorHAnsi" w:cstheme="minorHAnsi"/>
          <w:szCs w:val="22"/>
        </w:rPr>
      </w:pPr>
    </w:p>
    <w:p w14:paraId="5C07C148" w14:textId="77777777" w:rsidR="00DF0F4D" w:rsidRDefault="00DF0F4D" w:rsidP="00DF0F4D">
      <w:pPr>
        <w:numPr>
          <w:ilvl w:val="1"/>
          <w:numId w:val="1"/>
        </w:numPr>
        <w:rPr>
          <w:rFonts w:asciiTheme="minorHAnsi" w:hAnsiTheme="minorHAnsi" w:cstheme="minorHAnsi"/>
          <w:szCs w:val="22"/>
        </w:rPr>
      </w:pPr>
      <w:r w:rsidRPr="00DF0F4D">
        <w:rPr>
          <w:rFonts w:asciiTheme="minorHAnsi" w:hAnsiTheme="minorHAnsi" w:cstheme="minorHAnsi"/>
          <w:szCs w:val="22"/>
        </w:rPr>
        <w:t>To ensure relevant information relating to The Green is passed throughout the Students’ Union.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308ECD36" w14:textId="77777777" w:rsidR="00DF0F4D" w:rsidRDefault="00DF0F4D" w:rsidP="00DF0F4D">
      <w:pPr>
        <w:pStyle w:val="ListParagraph"/>
        <w:rPr>
          <w:rFonts w:asciiTheme="minorHAnsi" w:hAnsiTheme="minorHAnsi" w:cstheme="minorHAnsi"/>
          <w:szCs w:val="22"/>
        </w:rPr>
      </w:pPr>
    </w:p>
    <w:p w14:paraId="21035AC1" w14:textId="5268A7EC" w:rsidR="00DF0F4D" w:rsidRDefault="00DF0F4D" w:rsidP="00DF0F4D">
      <w:pPr>
        <w:numPr>
          <w:ilvl w:val="1"/>
          <w:numId w:val="1"/>
        </w:numPr>
        <w:rPr>
          <w:rFonts w:asciiTheme="minorHAnsi" w:hAnsiTheme="minorHAnsi" w:cstheme="minorHAnsi"/>
          <w:szCs w:val="22"/>
        </w:rPr>
      </w:pPr>
      <w:r w:rsidRPr="006652BF">
        <w:rPr>
          <w:rFonts w:asciiTheme="minorHAnsi" w:hAnsiTheme="minorHAnsi" w:cstheme="minorHAnsi"/>
          <w:szCs w:val="22"/>
        </w:rPr>
        <w:t xml:space="preserve">To continually develop </w:t>
      </w:r>
      <w:r>
        <w:rPr>
          <w:rFonts w:asciiTheme="minorHAnsi" w:hAnsiTheme="minorHAnsi" w:cstheme="minorHAnsi"/>
          <w:szCs w:val="22"/>
        </w:rPr>
        <w:t xml:space="preserve">and support The Green </w:t>
      </w:r>
      <w:r w:rsidR="00BA63F4">
        <w:rPr>
          <w:rFonts w:asciiTheme="minorHAnsi" w:hAnsiTheme="minorHAnsi" w:cstheme="minorHAnsi"/>
          <w:szCs w:val="22"/>
        </w:rPr>
        <w:t xml:space="preserve">staff </w:t>
      </w:r>
      <w:r>
        <w:rPr>
          <w:rFonts w:asciiTheme="minorHAnsi" w:hAnsiTheme="minorHAnsi" w:cstheme="minorHAnsi"/>
          <w:szCs w:val="22"/>
        </w:rPr>
        <w:t>team.</w:t>
      </w:r>
    </w:p>
    <w:p w14:paraId="0DFE5B47" w14:textId="18BD5E08" w:rsidR="00DF0F4D" w:rsidRPr="00DF0F4D" w:rsidRDefault="00DF0F4D" w:rsidP="00DF0F4D">
      <w:pPr>
        <w:pStyle w:val="ListParagraph"/>
        <w:rPr>
          <w:rFonts w:asciiTheme="minorHAnsi" w:hAnsiTheme="minorHAnsi" w:cstheme="minorHAnsi"/>
        </w:rPr>
      </w:pPr>
    </w:p>
    <w:p w14:paraId="2205BC45" w14:textId="6DF3978F" w:rsidR="00826634" w:rsidRDefault="00826634" w:rsidP="00DF0F4D">
      <w:pPr>
        <w:pStyle w:val="ListParagraph"/>
        <w:rPr>
          <w:rFonts w:asciiTheme="minorHAnsi" w:hAnsiTheme="minorHAnsi" w:cstheme="minorHAnsi"/>
        </w:rPr>
      </w:pPr>
    </w:p>
    <w:p w14:paraId="51146347" w14:textId="77777777" w:rsidR="00826634" w:rsidRPr="00774329" w:rsidRDefault="00826634" w:rsidP="00826634">
      <w:pPr>
        <w:rPr>
          <w:rFonts w:asciiTheme="minorHAnsi" w:hAnsiTheme="minorHAnsi" w:cstheme="minorHAnsi"/>
        </w:rPr>
      </w:pPr>
    </w:p>
    <w:p w14:paraId="16318E2F" w14:textId="77777777" w:rsidR="00826634" w:rsidRPr="00774329" w:rsidRDefault="00826634" w:rsidP="00826634">
      <w:pPr>
        <w:pStyle w:val="Heading3"/>
        <w:spacing w:before="0" w:after="0"/>
        <w:rPr>
          <w:rFonts w:asciiTheme="minorHAnsi" w:hAnsiTheme="minorHAnsi" w:cstheme="minorHAnsi"/>
        </w:rPr>
      </w:pPr>
    </w:p>
    <w:p w14:paraId="283900BD" w14:textId="7CF483D4" w:rsidR="00826634" w:rsidRPr="00DF0F4D" w:rsidRDefault="00826634" w:rsidP="00DF0F4D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791FA6">
        <w:rPr>
          <w:rFonts w:asciiTheme="minorHAnsi" w:hAnsiTheme="minorHAnsi" w:cstheme="minorHAnsi"/>
          <w:sz w:val="24"/>
          <w:szCs w:val="24"/>
        </w:rPr>
        <w:t>General Responsibilities:</w:t>
      </w:r>
    </w:p>
    <w:p w14:paraId="33C1D5E5" w14:textId="77777777" w:rsidR="00826634" w:rsidRPr="00774329" w:rsidRDefault="00826634" w:rsidP="00826634">
      <w:pPr>
        <w:rPr>
          <w:rFonts w:asciiTheme="minorHAnsi" w:hAnsiTheme="minorHAnsi" w:cstheme="minorHAnsi"/>
        </w:rPr>
      </w:pPr>
    </w:p>
    <w:p w14:paraId="2F318C74" w14:textId="1AE5FAE9" w:rsidR="00DF0F4D" w:rsidRDefault="00DF0F4D" w:rsidP="00DF0F4D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d</w:t>
      </w:r>
      <w:r w:rsidRPr="00774329">
        <w:rPr>
          <w:rFonts w:asciiTheme="minorHAnsi" w:hAnsiTheme="minorHAnsi" w:cstheme="minorHAnsi"/>
        </w:rPr>
        <w:t xml:space="preserve">evelop best </w:t>
      </w:r>
      <w:r>
        <w:rPr>
          <w:rFonts w:asciiTheme="minorHAnsi" w:hAnsiTheme="minorHAnsi" w:cstheme="minorHAnsi"/>
        </w:rPr>
        <w:t>practic</w:t>
      </w:r>
      <w:r w:rsidRPr="00774329">
        <w:rPr>
          <w:rFonts w:asciiTheme="minorHAnsi" w:hAnsiTheme="minorHAnsi" w:cstheme="minorHAnsi"/>
        </w:rPr>
        <w:t xml:space="preserve">e in student </w:t>
      </w:r>
      <w:r>
        <w:rPr>
          <w:rFonts w:asciiTheme="minorHAnsi" w:hAnsiTheme="minorHAnsi" w:cstheme="minorHAnsi"/>
        </w:rPr>
        <w:t>accommodation at The Green.</w:t>
      </w:r>
    </w:p>
    <w:p w14:paraId="03D77C0A" w14:textId="77777777" w:rsidR="00DF0F4D" w:rsidRPr="00774329" w:rsidRDefault="00DF0F4D" w:rsidP="00DF0F4D">
      <w:pPr>
        <w:ind w:left="720"/>
        <w:rPr>
          <w:rFonts w:asciiTheme="minorHAnsi" w:hAnsiTheme="minorHAnsi" w:cstheme="minorHAnsi"/>
        </w:rPr>
      </w:pPr>
    </w:p>
    <w:p w14:paraId="2E377661" w14:textId="77777777" w:rsidR="00826634" w:rsidRPr="00774329" w:rsidRDefault="00826634" w:rsidP="00826634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i</w:t>
      </w:r>
      <w:r w:rsidRPr="00774329">
        <w:rPr>
          <w:rFonts w:asciiTheme="minorHAnsi" w:hAnsiTheme="minorHAnsi" w:cstheme="minorHAnsi"/>
        </w:rPr>
        <w:t xml:space="preserve">dentify, develop and establish appropriate partnership activity with the university in relation </w:t>
      </w:r>
      <w:r>
        <w:rPr>
          <w:rFonts w:asciiTheme="minorHAnsi" w:hAnsiTheme="minorHAnsi" w:cstheme="minorHAnsi"/>
        </w:rPr>
        <w:t>to student accommodation support</w:t>
      </w:r>
      <w:r w:rsidRPr="00774329">
        <w:rPr>
          <w:rFonts w:asciiTheme="minorHAnsi" w:hAnsiTheme="minorHAnsi" w:cstheme="minorHAnsi"/>
        </w:rPr>
        <w:t>.</w:t>
      </w:r>
    </w:p>
    <w:p w14:paraId="341AAD28" w14:textId="77777777" w:rsidR="00826634" w:rsidRPr="00774329" w:rsidRDefault="00826634" w:rsidP="00826634">
      <w:pPr>
        <w:rPr>
          <w:rFonts w:asciiTheme="minorHAnsi" w:hAnsiTheme="minorHAnsi" w:cstheme="minorHAnsi"/>
        </w:rPr>
      </w:pPr>
    </w:p>
    <w:p w14:paraId="7E71B796" w14:textId="77777777" w:rsidR="00826634" w:rsidRPr="00774329" w:rsidRDefault="00826634" w:rsidP="00826634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74329">
        <w:rPr>
          <w:rFonts w:asciiTheme="minorHAnsi" w:hAnsiTheme="minorHAnsi" w:cstheme="minorHAnsi"/>
        </w:rPr>
        <w:t xml:space="preserve">Work with the Membership Services Manager and other to build effective relationships with staff members at </w:t>
      </w:r>
      <w:r>
        <w:rPr>
          <w:rFonts w:asciiTheme="minorHAnsi" w:hAnsiTheme="minorHAnsi" w:cstheme="minorHAnsi"/>
        </w:rPr>
        <w:t>t</w:t>
      </w:r>
      <w:r w:rsidRPr="00774329">
        <w:rPr>
          <w:rFonts w:asciiTheme="minorHAnsi" w:hAnsiTheme="minorHAnsi" w:cstheme="minorHAnsi"/>
        </w:rPr>
        <w:t>he university</w:t>
      </w:r>
      <w:r>
        <w:rPr>
          <w:rFonts w:asciiTheme="minorHAnsi" w:hAnsiTheme="minorHAnsi" w:cstheme="minorHAnsi"/>
        </w:rPr>
        <w:t xml:space="preserve"> and other key partner organisations</w:t>
      </w:r>
      <w:r w:rsidRPr="00774329">
        <w:rPr>
          <w:rFonts w:asciiTheme="minorHAnsi" w:hAnsiTheme="minorHAnsi" w:cstheme="minorHAnsi"/>
        </w:rPr>
        <w:t>.</w:t>
      </w:r>
    </w:p>
    <w:p w14:paraId="5805CB3B" w14:textId="77777777" w:rsidR="00826634" w:rsidRPr="0028201C" w:rsidRDefault="00826634" w:rsidP="00DF0F4D">
      <w:pPr>
        <w:rPr>
          <w:rFonts w:asciiTheme="minorHAnsi" w:hAnsiTheme="minorHAnsi" w:cstheme="minorHAnsi"/>
          <w:szCs w:val="22"/>
        </w:rPr>
      </w:pPr>
    </w:p>
    <w:p w14:paraId="715273B7" w14:textId="77777777" w:rsidR="00826634" w:rsidRPr="00774329" w:rsidRDefault="00826634" w:rsidP="00826634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74329">
        <w:rPr>
          <w:rFonts w:asciiTheme="minorHAnsi" w:hAnsiTheme="minorHAnsi" w:cstheme="minorHAnsi"/>
          <w:szCs w:val="22"/>
        </w:rPr>
        <w:t xml:space="preserve">Keep up to date with changes in </w:t>
      </w:r>
      <w:r>
        <w:rPr>
          <w:rFonts w:asciiTheme="minorHAnsi" w:hAnsiTheme="minorHAnsi" w:cstheme="minorHAnsi"/>
          <w:szCs w:val="22"/>
        </w:rPr>
        <w:t>U</w:t>
      </w:r>
      <w:r w:rsidRPr="00774329">
        <w:rPr>
          <w:rFonts w:asciiTheme="minorHAnsi" w:hAnsiTheme="minorHAnsi" w:cstheme="minorHAnsi"/>
          <w:szCs w:val="22"/>
        </w:rPr>
        <w:t>nion, university and national policy</w:t>
      </w:r>
      <w:r>
        <w:rPr>
          <w:rFonts w:asciiTheme="minorHAnsi" w:hAnsiTheme="minorHAnsi" w:cstheme="minorHAnsi"/>
          <w:szCs w:val="22"/>
        </w:rPr>
        <w:t xml:space="preserve"> in relation to student accommodation</w:t>
      </w:r>
      <w:r w:rsidRPr="00774329">
        <w:rPr>
          <w:rFonts w:asciiTheme="minorHAnsi" w:hAnsiTheme="minorHAnsi" w:cstheme="minorHAnsi"/>
          <w:szCs w:val="22"/>
        </w:rPr>
        <w:t xml:space="preserve"> that impact on the work of the </w:t>
      </w:r>
      <w:r>
        <w:rPr>
          <w:rFonts w:asciiTheme="minorHAnsi" w:hAnsiTheme="minorHAnsi" w:cstheme="minorHAnsi"/>
          <w:szCs w:val="22"/>
        </w:rPr>
        <w:t>U</w:t>
      </w:r>
      <w:r w:rsidRPr="00774329">
        <w:rPr>
          <w:rFonts w:asciiTheme="minorHAnsi" w:hAnsiTheme="minorHAnsi" w:cstheme="minorHAnsi"/>
          <w:szCs w:val="22"/>
        </w:rPr>
        <w:t>nion or on the student membership, and support others to understand such changes.</w:t>
      </w:r>
    </w:p>
    <w:p w14:paraId="032E3928" w14:textId="77777777" w:rsidR="00826634" w:rsidRPr="00774329" w:rsidRDefault="00826634" w:rsidP="00826634">
      <w:pPr>
        <w:pStyle w:val="ListParagraph"/>
        <w:rPr>
          <w:rFonts w:asciiTheme="minorHAnsi" w:hAnsiTheme="minorHAnsi" w:cstheme="minorHAnsi"/>
          <w:szCs w:val="22"/>
        </w:rPr>
      </w:pPr>
    </w:p>
    <w:p w14:paraId="5C55A823" w14:textId="77777777" w:rsidR="00DF0F4D" w:rsidRDefault="00826634" w:rsidP="00DF0F4D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74329">
        <w:rPr>
          <w:rFonts w:asciiTheme="minorHAnsi" w:hAnsiTheme="minorHAnsi" w:cstheme="minorHAnsi"/>
          <w:szCs w:val="22"/>
        </w:rPr>
        <w:t xml:space="preserve">To </w:t>
      </w:r>
      <w:r>
        <w:rPr>
          <w:rFonts w:asciiTheme="minorHAnsi" w:hAnsiTheme="minorHAnsi" w:cstheme="minorHAnsi"/>
          <w:szCs w:val="22"/>
        </w:rPr>
        <w:t xml:space="preserve">ensure work with the </w:t>
      </w:r>
      <w:r w:rsidRPr="00774329">
        <w:rPr>
          <w:rFonts w:asciiTheme="minorHAnsi" w:hAnsiTheme="minorHAnsi" w:cstheme="minorHAnsi"/>
          <w:szCs w:val="22"/>
        </w:rPr>
        <w:t>student officers</w:t>
      </w:r>
      <w:r>
        <w:rPr>
          <w:rFonts w:asciiTheme="minorHAnsi" w:hAnsiTheme="minorHAnsi" w:cstheme="minorHAnsi"/>
          <w:szCs w:val="22"/>
        </w:rPr>
        <w:t xml:space="preserve"> on any issues related to student accommodation and in particular in relation our not for profit accommodation known as The Green.</w:t>
      </w:r>
    </w:p>
    <w:p w14:paraId="5D20299E" w14:textId="77777777" w:rsidR="00DF0F4D" w:rsidRDefault="00DF0F4D" w:rsidP="00DF0F4D">
      <w:pPr>
        <w:pStyle w:val="ListParagraph"/>
        <w:rPr>
          <w:rFonts w:asciiTheme="minorHAnsi" w:hAnsiTheme="minorHAnsi" w:cstheme="minorHAnsi"/>
          <w:szCs w:val="22"/>
        </w:rPr>
      </w:pPr>
    </w:p>
    <w:p w14:paraId="21FDAB45" w14:textId="77777777" w:rsidR="00DF0F4D" w:rsidRDefault="00826634" w:rsidP="00DF0F4D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DF0F4D">
        <w:rPr>
          <w:rFonts w:asciiTheme="minorHAnsi" w:hAnsiTheme="minorHAnsi" w:cstheme="minorHAnsi"/>
          <w:szCs w:val="22"/>
        </w:rPr>
        <w:t>To support the strategy and direction of the Membership Services team and support cross-departmental working.</w:t>
      </w:r>
    </w:p>
    <w:p w14:paraId="1BA02F8A" w14:textId="77777777" w:rsidR="00DF0F4D" w:rsidRDefault="00DF0F4D" w:rsidP="00DF0F4D">
      <w:pPr>
        <w:pStyle w:val="ListParagraph"/>
        <w:rPr>
          <w:rFonts w:asciiTheme="minorHAnsi" w:hAnsiTheme="minorHAnsi" w:cstheme="minorHAnsi"/>
          <w:szCs w:val="22"/>
        </w:rPr>
      </w:pPr>
    </w:p>
    <w:p w14:paraId="233416F2" w14:textId="77777777" w:rsidR="00DF0F4D" w:rsidRDefault="00826634" w:rsidP="00DF0F4D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DF0F4D">
        <w:rPr>
          <w:rFonts w:asciiTheme="minorHAnsi" w:hAnsiTheme="minorHAnsi" w:cstheme="minorHAnsi"/>
          <w:szCs w:val="22"/>
        </w:rPr>
        <w:t>To contribute to the student union’s strategic plan and work towards achieving its vision.</w:t>
      </w:r>
    </w:p>
    <w:p w14:paraId="20610EA5" w14:textId="77777777" w:rsidR="00DF0F4D" w:rsidRDefault="00DF0F4D" w:rsidP="00DF0F4D">
      <w:pPr>
        <w:pStyle w:val="ListParagraph"/>
        <w:rPr>
          <w:rFonts w:asciiTheme="minorHAnsi" w:hAnsiTheme="minorHAnsi" w:cstheme="minorHAnsi"/>
          <w:szCs w:val="22"/>
        </w:rPr>
      </w:pPr>
    </w:p>
    <w:p w14:paraId="37587870" w14:textId="77777777" w:rsidR="00DF0F4D" w:rsidRDefault="00826634" w:rsidP="00DF0F4D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DF0F4D">
        <w:rPr>
          <w:rFonts w:asciiTheme="minorHAnsi" w:hAnsiTheme="minorHAnsi" w:cstheme="minorHAnsi"/>
          <w:szCs w:val="22"/>
        </w:rPr>
        <w:t>To promote and consider environmental sustainability in all work done by the department.</w:t>
      </w:r>
    </w:p>
    <w:p w14:paraId="581139ED" w14:textId="77777777" w:rsidR="00DF0F4D" w:rsidRDefault="00DF0F4D" w:rsidP="00DF0F4D">
      <w:pPr>
        <w:pStyle w:val="ListParagraph"/>
        <w:rPr>
          <w:rFonts w:asciiTheme="minorHAnsi" w:hAnsiTheme="minorHAnsi" w:cstheme="minorHAnsi"/>
          <w:szCs w:val="22"/>
        </w:rPr>
      </w:pPr>
    </w:p>
    <w:p w14:paraId="3ADD070A" w14:textId="77777777" w:rsidR="00DF0F4D" w:rsidRDefault="00826634" w:rsidP="00DF0F4D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DF0F4D">
        <w:rPr>
          <w:rFonts w:asciiTheme="minorHAnsi" w:hAnsiTheme="minorHAnsi" w:cstheme="minorHAnsi"/>
          <w:szCs w:val="22"/>
        </w:rPr>
        <w:t>To work in appropriate collaboration with student officers to help them in formulating and achieving their relevant goals and objectives related to student accommodation.</w:t>
      </w:r>
    </w:p>
    <w:p w14:paraId="4C63D45D" w14:textId="77777777" w:rsidR="00DF0F4D" w:rsidRDefault="00DF0F4D" w:rsidP="00DF0F4D">
      <w:pPr>
        <w:pStyle w:val="ListParagraph"/>
        <w:rPr>
          <w:rFonts w:asciiTheme="minorHAnsi" w:hAnsiTheme="minorHAnsi" w:cstheme="minorHAnsi"/>
          <w:szCs w:val="22"/>
        </w:rPr>
      </w:pPr>
    </w:p>
    <w:p w14:paraId="60AF8DFD" w14:textId="77777777" w:rsidR="00DF0F4D" w:rsidRDefault="00826634" w:rsidP="00DF0F4D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DF0F4D">
        <w:rPr>
          <w:rFonts w:asciiTheme="minorHAnsi" w:hAnsiTheme="minorHAnsi" w:cstheme="minorHAnsi"/>
          <w:szCs w:val="22"/>
        </w:rPr>
        <w:t>To monitor and update the relevant areas of the Union website.</w:t>
      </w:r>
    </w:p>
    <w:p w14:paraId="49E7018B" w14:textId="77777777" w:rsidR="00DF0F4D" w:rsidRDefault="00DF0F4D" w:rsidP="00DF0F4D">
      <w:pPr>
        <w:pStyle w:val="ListParagraph"/>
        <w:rPr>
          <w:rFonts w:asciiTheme="minorHAnsi" w:hAnsiTheme="minorHAnsi" w:cstheme="minorHAnsi"/>
        </w:rPr>
      </w:pPr>
    </w:p>
    <w:p w14:paraId="038B2C3D" w14:textId="77777777" w:rsidR="00DF0F4D" w:rsidRDefault="00826634" w:rsidP="00DF0F4D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DF0F4D">
        <w:rPr>
          <w:rFonts w:asciiTheme="minorHAnsi" w:hAnsiTheme="minorHAnsi" w:cstheme="minorHAnsi"/>
        </w:rPr>
        <w:t>To promote all of the students’ unions policies such as on equal opportunities.</w:t>
      </w:r>
    </w:p>
    <w:p w14:paraId="0D2CDCDB" w14:textId="77777777" w:rsidR="00DF0F4D" w:rsidRDefault="00DF0F4D" w:rsidP="00DF0F4D">
      <w:pPr>
        <w:pStyle w:val="ListParagraph"/>
        <w:rPr>
          <w:rFonts w:asciiTheme="minorHAnsi" w:hAnsiTheme="minorHAnsi" w:cstheme="minorHAnsi"/>
        </w:rPr>
      </w:pPr>
    </w:p>
    <w:p w14:paraId="0F1ADD75" w14:textId="77777777" w:rsidR="00DF0F4D" w:rsidRDefault="00826634" w:rsidP="00DF0F4D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DF0F4D">
        <w:rPr>
          <w:rFonts w:asciiTheme="minorHAnsi" w:hAnsiTheme="minorHAnsi" w:cstheme="minorHAnsi"/>
        </w:rPr>
        <w:t>To attend all training and supervision sessions when required.</w:t>
      </w:r>
    </w:p>
    <w:p w14:paraId="14AE98EA" w14:textId="77777777" w:rsidR="00DF0F4D" w:rsidRDefault="00DF0F4D" w:rsidP="00DF0F4D">
      <w:pPr>
        <w:pStyle w:val="ListParagraph"/>
        <w:rPr>
          <w:rFonts w:asciiTheme="minorHAnsi" w:hAnsiTheme="minorHAnsi" w:cstheme="minorHAnsi"/>
        </w:rPr>
      </w:pPr>
    </w:p>
    <w:p w14:paraId="20C9F4A7" w14:textId="77777777" w:rsidR="00DF0F4D" w:rsidRDefault="00826634" w:rsidP="00DF0F4D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DF0F4D">
        <w:rPr>
          <w:rFonts w:asciiTheme="minorHAnsi" w:hAnsiTheme="minorHAnsi" w:cstheme="minorHAnsi"/>
        </w:rPr>
        <w:t xml:space="preserve">To undertake other duties that may be assigned by the employer, as might reasonably be expected within the grade of the post. </w:t>
      </w:r>
    </w:p>
    <w:p w14:paraId="7EBB816E" w14:textId="77777777" w:rsidR="00DF0F4D" w:rsidRDefault="00DF0F4D" w:rsidP="00DF0F4D">
      <w:pPr>
        <w:pStyle w:val="ListParagraph"/>
        <w:rPr>
          <w:rFonts w:asciiTheme="minorHAnsi" w:hAnsiTheme="minorHAnsi" w:cstheme="minorHAnsi"/>
          <w:szCs w:val="22"/>
        </w:rPr>
      </w:pPr>
    </w:p>
    <w:p w14:paraId="0ED23A33" w14:textId="1614388B" w:rsidR="00826634" w:rsidRPr="00DF0F4D" w:rsidRDefault="00826634" w:rsidP="00DF0F4D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DF0F4D">
        <w:rPr>
          <w:rFonts w:asciiTheme="minorHAnsi" w:hAnsiTheme="minorHAnsi" w:cstheme="minorHAnsi"/>
          <w:szCs w:val="22"/>
        </w:rPr>
        <w:t>To deputise for the Membership Services Manager as and when required.</w:t>
      </w:r>
    </w:p>
    <w:p w14:paraId="320F6895" w14:textId="77777777" w:rsidR="00826634" w:rsidRPr="00774329" w:rsidRDefault="00826634" w:rsidP="00826634">
      <w:pPr>
        <w:rPr>
          <w:rFonts w:asciiTheme="minorHAnsi" w:hAnsiTheme="minorHAnsi" w:cstheme="minorHAnsi"/>
        </w:rPr>
      </w:pPr>
    </w:p>
    <w:p w14:paraId="569C514C" w14:textId="77777777" w:rsidR="00826634" w:rsidRPr="00BB54FE" w:rsidRDefault="00826634" w:rsidP="00BB54FE">
      <w:pPr>
        <w:tabs>
          <w:tab w:val="left" w:pos="3402"/>
        </w:tabs>
        <w:rPr>
          <w:rFonts w:ascii="Helvetica" w:hAnsi="Helvetica" w:cstheme="minorHAnsi"/>
          <w:szCs w:val="22"/>
        </w:rPr>
      </w:pPr>
    </w:p>
    <w:p w14:paraId="706620ED" w14:textId="77777777" w:rsidR="00BB54FE" w:rsidRPr="00BB54FE" w:rsidRDefault="00BB54FE" w:rsidP="00BB54FE">
      <w:pPr>
        <w:tabs>
          <w:tab w:val="left" w:pos="3402"/>
        </w:tabs>
        <w:rPr>
          <w:rFonts w:ascii="Helvetica" w:hAnsi="Helvetica" w:cstheme="minorHAnsi"/>
          <w:szCs w:val="22"/>
        </w:rPr>
      </w:pPr>
      <w:r w:rsidRPr="00BB54FE">
        <w:rPr>
          <w:rFonts w:ascii="Helvetica" w:hAnsi="Helvetica" w:cstheme="minorHAnsi"/>
          <w:szCs w:val="22"/>
        </w:rPr>
        <w:t xml:space="preserve"> </w:t>
      </w:r>
    </w:p>
    <w:p w14:paraId="2B19D3C3" w14:textId="77777777" w:rsidR="00BB54FE" w:rsidRPr="0043075C" w:rsidRDefault="00BB54FE" w:rsidP="00566154">
      <w:pPr>
        <w:pStyle w:val="Heading1"/>
        <w:rPr>
          <w:rFonts w:ascii="Helvetica" w:hAnsi="Helvetica" w:cstheme="minorHAnsi"/>
          <w:b/>
          <w:bCs w:val="0"/>
          <w:sz w:val="28"/>
          <w:szCs w:val="28"/>
        </w:rPr>
      </w:pPr>
      <w:r w:rsidRPr="0043075C">
        <w:rPr>
          <w:rFonts w:ascii="Helvetica" w:hAnsi="Helvetica" w:cstheme="minorHAnsi"/>
          <w:b/>
          <w:bCs w:val="0"/>
          <w:sz w:val="28"/>
          <w:szCs w:val="28"/>
        </w:rPr>
        <w:t>Diversity</w:t>
      </w:r>
    </w:p>
    <w:p w14:paraId="18DD9BB6" w14:textId="2ECD6245" w:rsidR="00BB54FE" w:rsidRPr="00BB54FE" w:rsidRDefault="00BB54FE" w:rsidP="00BB54FE">
      <w:pPr>
        <w:spacing w:before="100" w:beforeAutospacing="1" w:after="100" w:afterAutospacing="1"/>
        <w:rPr>
          <w:rFonts w:ascii="Helvetica" w:hAnsi="Helvetica"/>
          <w:b/>
          <w:sz w:val="24"/>
          <w:szCs w:val="24"/>
        </w:rPr>
      </w:pPr>
      <w:r w:rsidRPr="00BB54FE">
        <w:rPr>
          <w:rFonts w:ascii="Helvetica" w:hAnsi="Helvetica"/>
          <w:b/>
          <w:szCs w:val="22"/>
        </w:rPr>
        <w:t xml:space="preserve">Aston Students’ Union </w:t>
      </w:r>
      <w:r w:rsidR="002D7DED" w:rsidRPr="00BB54FE">
        <w:rPr>
          <w:rFonts w:ascii="Helvetica" w:hAnsi="Helvetica"/>
          <w:b/>
          <w:szCs w:val="22"/>
        </w:rPr>
        <w:t>is committed</w:t>
      </w:r>
      <w:r w:rsidRPr="00BB54FE">
        <w:rPr>
          <w:rFonts w:ascii="Helvetica" w:hAnsi="Helvetica"/>
          <w:b/>
          <w:szCs w:val="22"/>
        </w:rPr>
        <w:t xml:space="preserve"> to equality of opportunity for all. We welcome applications from</w:t>
      </w:r>
      <w:r w:rsidR="001D5F41">
        <w:rPr>
          <w:rFonts w:ascii="Helvetica" w:hAnsi="Helvetica"/>
          <w:b/>
          <w:szCs w:val="22"/>
        </w:rPr>
        <w:t xml:space="preserve"> all</w:t>
      </w:r>
      <w:r w:rsidRPr="00BB54FE">
        <w:rPr>
          <w:rFonts w:ascii="Helvetica" w:hAnsi="Helvetica"/>
          <w:b/>
          <w:szCs w:val="22"/>
        </w:rPr>
        <w:t xml:space="preserve"> individuals regardless of their race, ethnicity, sexual orientation, religion, age, gender, or disability status. </w:t>
      </w:r>
    </w:p>
    <w:p w14:paraId="06299752" w14:textId="6C738BA9" w:rsidR="008C1D4C" w:rsidRDefault="008C1D4C" w:rsidP="00566154">
      <w:pPr>
        <w:pStyle w:val="Heading1"/>
        <w:rPr>
          <w:rFonts w:ascii="Helvetica" w:hAnsi="Helvetica" w:cstheme="minorHAnsi"/>
          <w:b/>
          <w:bCs w:val="0"/>
          <w:sz w:val="28"/>
          <w:szCs w:val="28"/>
        </w:rPr>
      </w:pPr>
    </w:p>
    <w:p w14:paraId="27C1B108" w14:textId="4CB14344" w:rsidR="008C1D4C" w:rsidRDefault="008C1D4C" w:rsidP="008C1D4C"/>
    <w:p w14:paraId="476E6CDB" w14:textId="77777777" w:rsidR="008C1D4C" w:rsidRPr="008C1D4C" w:rsidRDefault="008C1D4C" w:rsidP="008C1D4C"/>
    <w:p w14:paraId="5A40AF5F" w14:textId="77777777" w:rsidR="008C1D4C" w:rsidRDefault="008C1D4C" w:rsidP="00566154">
      <w:pPr>
        <w:pStyle w:val="Heading1"/>
        <w:rPr>
          <w:rFonts w:ascii="Helvetica" w:hAnsi="Helvetica" w:cstheme="minorHAnsi"/>
          <w:b/>
          <w:bCs w:val="0"/>
          <w:sz w:val="28"/>
          <w:szCs w:val="28"/>
        </w:rPr>
      </w:pPr>
    </w:p>
    <w:p w14:paraId="29C81518" w14:textId="77777777" w:rsidR="008C1D4C" w:rsidRDefault="008C1D4C" w:rsidP="00566154">
      <w:pPr>
        <w:pStyle w:val="Heading1"/>
        <w:rPr>
          <w:rFonts w:ascii="Helvetica" w:hAnsi="Helvetica" w:cstheme="minorHAnsi"/>
          <w:b/>
          <w:bCs w:val="0"/>
          <w:sz w:val="28"/>
          <w:szCs w:val="28"/>
        </w:rPr>
      </w:pPr>
    </w:p>
    <w:p w14:paraId="6B60679B" w14:textId="77777777" w:rsidR="008C1D4C" w:rsidRDefault="008C1D4C" w:rsidP="00566154">
      <w:pPr>
        <w:pStyle w:val="Heading1"/>
        <w:rPr>
          <w:rFonts w:ascii="Helvetica" w:hAnsi="Helvetica" w:cstheme="minorHAnsi"/>
          <w:b/>
          <w:bCs w:val="0"/>
          <w:sz w:val="28"/>
          <w:szCs w:val="28"/>
        </w:rPr>
      </w:pPr>
    </w:p>
    <w:p w14:paraId="059A9B81" w14:textId="77777777" w:rsidR="00DF0F4D" w:rsidRDefault="00DF0F4D" w:rsidP="00566154">
      <w:pPr>
        <w:pStyle w:val="Heading1"/>
        <w:rPr>
          <w:rFonts w:ascii="Helvetica" w:hAnsi="Helvetica" w:cstheme="minorHAnsi"/>
          <w:b/>
          <w:bCs w:val="0"/>
          <w:sz w:val="28"/>
          <w:szCs w:val="28"/>
        </w:rPr>
      </w:pPr>
    </w:p>
    <w:p w14:paraId="69829676" w14:textId="77777777" w:rsidR="00DF0F4D" w:rsidRDefault="00DF0F4D" w:rsidP="00566154">
      <w:pPr>
        <w:pStyle w:val="Heading1"/>
        <w:rPr>
          <w:rFonts w:ascii="Helvetica" w:hAnsi="Helvetica" w:cstheme="minorHAnsi"/>
          <w:b/>
          <w:bCs w:val="0"/>
          <w:sz w:val="28"/>
          <w:szCs w:val="28"/>
        </w:rPr>
      </w:pPr>
    </w:p>
    <w:p w14:paraId="08AB4D9E" w14:textId="174C69C6" w:rsidR="00566154" w:rsidRPr="0043075C" w:rsidRDefault="00566154" w:rsidP="00566154">
      <w:pPr>
        <w:pStyle w:val="Heading1"/>
        <w:rPr>
          <w:rFonts w:ascii="Helvetica" w:hAnsi="Helvetica" w:cstheme="minorHAnsi"/>
          <w:b/>
          <w:bCs w:val="0"/>
          <w:sz w:val="28"/>
          <w:szCs w:val="28"/>
        </w:rPr>
      </w:pPr>
      <w:r w:rsidRPr="0043075C">
        <w:rPr>
          <w:rFonts w:ascii="Helvetica" w:hAnsi="Helvetica" w:cstheme="minorHAnsi"/>
          <w:b/>
          <w:bCs w:val="0"/>
          <w:sz w:val="28"/>
          <w:szCs w:val="28"/>
        </w:rPr>
        <w:t>Person Specification</w:t>
      </w:r>
    </w:p>
    <w:p w14:paraId="2ECD583A" w14:textId="77777777" w:rsidR="00BB54FE" w:rsidRDefault="00BB54FE" w:rsidP="00BB54FE"/>
    <w:p w14:paraId="16BE7AE5" w14:textId="77777777" w:rsidR="00BB54FE" w:rsidRDefault="00BB54FE" w:rsidP="00BB54FE">
      <w:r>
        <w:t>Essential – E</w:t>
      </w:r>
    </w:p>
    <w:p w14:paraId="247D6428" w14:textId="77777777" w:rsidR="00BB54FE" w:rsidRPr="00BB54FE" w:rsidRDefault="00BB54FE" w:rsidP="00BB54FE">
      <w:r>
        <w:t>Desirable - D</w:t>
      </w:r>
    </w:p>
    <w:p w14:paraId="79781883" w14:textId="77777777" w:rsidR="008B36EF" w:rsidRPr="00BB54FE" w:rsidRDefault="008B36EF" w:rsidP="008B36EF">
      <w:pPr>
        <w:rPr>
          <w:rFonts w:ascii="Helvetica" w:hAnsi="Helvetica" w:cstheme="minorHAnsi"/>
          <w:szCs w:val="22"/>
        </w:rPr>
      </w:pPr>
    </w:p>
    <w:p w14:paraId="687F3895" w14:textId="73AA90FB" w:rsidR="008C1D4C" w:rsidRPr="008C1D4C" w:rsidRDefault="008C1D4C" w:rsidP="008C1D4C">
      <w:pPr>
        <w:numPr>
          <w:ilvl w:val="0"/>
          <w:numId w:val="3"/>
        </w:numPr>
        <w:rPr>
          <w:rFonts w:ascii="Helvetica" w:hAnsi="Helvetica" w:cstheme="minorHAnsi"/>
          <w:b/>
          <w:bCs/>
          <w:szCs w:val="22"/>
        </w:rPr>
      </w:pPr>
      <w:r w:rsidRPr="008C1D4C">
        <w:rPr>
          <w:rFonts w:ascii="Helvetica" w:hAnsi="Helvetica" w:cstheme="minorHAnsi"/>
          <w:b/>
          <w:bCs/>
          <w:szCs w:val="22"/>
        </w:rPr>
        <w:t>A “can do” positive attitude to challenges. – E</w:t>
      </w:r>
    </w:p>
    <w:p w14:paraId="7188D9C1" w14:textId="77777777" w:rsidR="008C1D4C" w:rsidRDefault="008C1D4C" w:rsidP="008C1D4C">
      <w:pPr>
        <w:ind w:left="720"/>
        <w:rPr>
          <w:rFonts w:ascii="Helvetica" w:hAnsi="Helvetica" w:cstheme="minorHAnsi"/>
          <w:szCs w:val="22"/>
        </w:rPr>
      </w:pPr>
    </w:p>
    <w:p w14:paraId="0F514C75" w14:textId="54278116" w:rsidR="00566154" w:rsidRDefault="00566154" w:rsidP="00566154">
      <w:pPr>
        <w:numPr>
          <w:ilvl w:val="0"/>
          <w:numId w:val="3"/>
        </w:numPr>
        <w:rPr>
          <w:rFonts w:ascii="Helvetica" w:hAnsi="Helvetica" w:cstheme="minorHAnsi"/>
          <w:szCs w:val="22"/>
        </w:rPr>
      </w:pPr>
      <w:r w:rsidRPr="00BB54FE">
        <w:rPr>
          <w:rFonts w:ascii="Helvetica" w:hAnsi="Helvetica" w:cstheme="minorHAnsi"/>
          <w:szCs w:val="22"/>
        </w:rPr>
        <w:t>Good general education, typically to degree standard, including Maths and English at least to GCSE or equivalent.</w:t>
      </w:r>
      <w:r w:rsidR="00BB54FE">
        <w:rPr>
          <w:rFonts w:ascii="Helvetica" w:hAnsi="Helvetica" w:cstheme="minorHAnsi"/>
          <w:szCs w:val="22"/>
        </w:rPr>
        <w:t xml:space="preserve"> </w:t>
      </w:r>
      <w:r w:rsidR="008C1D4C">
        <w:rPr>
          <w:rFonts w:ascii="Helvetica" w:hAnsi="Helvetica" w:cstheme="minorHAnsi"/>
          <w:szCs w:val="22"/>
        </w:rPr>
        <w:t>–</w:t>
      </w:r>
      <w:r w:rsidR="00BB54FE">
        <w:rPr>
          <w:rFonts w:ascii="Helvetica" w:hAnsi="Helvetica" w:cstheme="minorHAnsi"/>
          <w:szCs w:val="22"/>
        </w:rPr>
        <w:t xml:space="preserve"> E</w:t>
      </w:r>
    </w:p>
    <w:p w14:paraId="0A9008D4" w14:textId="77777777" w:rsidR="008C1D4C" w:rsidRDefault="008C1D4C" w:rsidP="008C1D4C">
      <w:pPr>
        <w:ind w:left="720"/>
        <w:rPr>
          <w:rFonts w:ascii="Helvetica" w:hAnsi="Helvetica" w:cstheme="minorHAnsi"/>
          <w:szCs w:val="22"/>
        </w:rPr>
      </w:pPr>
    </w:p>
    <w:p w14:paraId="098D2F7A" w14:textId="4978FF6D" w:rsidR="008C1D4C" w:rsidRDefault="008C1D4C" w:rsidP="008C1D4C">
      <w:pPr>
        <w:numPr>
          <w:ilvl w:val="0"/>
          <w:numId w:val="3"/>
        </w:numPr>
        <w:rPr>
          <w:rFonts w:ascii="Helvetica" w:hAnsi="Helvetica" w:cstheme="minorHAnsi"/>
          <w:szCs w:val="22"/>
        </w:rPr>
      </w:pPr>
      <w:r w:rsidRPr="00BB54FE">
        <w:rPr>
          <w:rFonts w:ascii="Helvetica" w:hAnsi="Helvetica" w:cstheme="minorHAnsi"/>
          <w:szCs w:val="22"/>
        </w:rPr>
        <w:t>Computer literacy (standard office software including spreadsheets) and keyboard skills.</w:t>
      </w:r>
      <w:r>
        <w:rPr>
          <w:rFonts w:ascii="Helvetica" w:hAnsi="Helvetica" w:cstheme="minorHAnsi"/>
          <w:szCs w:val="22"/>
        </w:rPr>
        <w:t xml:space="preserve"> </w:t>
      </w:r>
      <w:r>
        <w:rPr>
          <w:rFonts w:ascii="Helvetica" w:hAnsi="Helvetica" w:cstheme="minorHAnsi"/>
          <w:szCs w:val="22"/>
        </w:rPr>
        <w:t>–</w:t>
      </w:r>
      <w:r>
        <w:rPr>
          <w:rFonts w:ascii="Helvetica" w:hAnsi="Helvetica" w:cstheme="minorHAnsi"/>
          <w:szCs w:val="22"/>
        </w:rPr>
        <w:t xml:space="preserve"> E</w:t>
      </w:r>
    </w:p>
    <w:p w14:paraId="41EBE29F" w14:textId="77777777" w:rsidR="008C1D4C" w:rsidRDefault="008C1D4C" w:rsidP="008C1D4C">
      <w:pPr>
        <w:pStyle w:val="ListParagraph"/>
        <w:rPr>
          <w:rFonts w:ascii="Helvetica" w:hAnsi="Helvetica" w:cstheme="minorHAnsi"/>
          <w:szCs w:val="22"/>
        </w:rPr>
      </w:pPr>
    </w:p>
    <w:p w14:paraId="57EC22FE" w14:textId="0578A7BB" w:rsidR="008C1D4C" w:rsidRPr="008C1D4C" w:rsidRDefault="008C1D4C" w:rsidP="008C1D4C">
      <w:pPr>
        <w:numPr>
          <w:ilvl w:val="0"/>
          <w:numId w:val="3"/>
        </w:numPr>
        <w:rPr>
          <w:rFonts w:ascii="Helvetica" w:hAnsi="Helvetica" w:cstheme="minorHAnsi"/>
          <w:szCs w:val="22"/>
        </w:rPr>
      </w:pPr>
      <w:r w:rsidRPr="00BB54FE">
        <w:rPr>
          <w:rFonts w:ascii="Helvetica" w:hAnsi="Helvetica" w:cstheme="minorHAnsi"/>
          <w:szCs w:val="22"/>
        </w:rPr>
        <w:t>Ability to effectively promote and evaluate a service.</w:t>
      </w:r>
      <w:r>
        <w:rPr>
          <w:rFonts w:ascii="Helvetica" w:hAnsi="Helvetica" w:cstheme="minorHAnsi"/>
          <w:szCs w:val="22"/>
        </w:rPr>
        <w:t xml:space="preserve"> - E</w:t>
      </w:r>
    </w:p>
    <w:p w14:paraId="3CEEE983" w14:textId="77777777" w:rsidR="00BB54FE" w:rsidRDefault="00BB54FE" w:rsidP="00BB54FE">
      <w:pPr>
        <w:ind w:left="720"/>
        <w:rPr>
          <w:rFonts w:ascii="Helvetica" w:hAnsi="Helvetica" w:cstheme="minorHAnsi"/>
          <w:szCs w:val="22"/>
        </w:rPr>
      </w:pPr>
    </w:p>
    <w:p w14:paraId="34812B98" w14:textId="6AF5EE1D" w:rsidR="00BB54FE" w:rsidRDefault="008C1D4C" w:rsidP="00566154">
      <w:pPr>
        <w:numPr>
          <w:ilvl w:val="0"/>
          <w:numId w:val="3"/>
        </w:numPr>
        <w:rPr>
          <w:rFonts w:ascii="Helvetica" w:hAnsi="Helvetica" w:cstheme="minorHAnsi"/>
          <w:szCs w:val="22"/>
        </w:rPr>
      </w:pPr>
      <w:r>
        <w:rPr>
          <w:rFonts w:ascii="Helvetica" w:hAnsi="Helvetica" w:cstheme="minorHAnsi"/>
          <w:szCs w:val="22"/>
        </w:rPr>
        <w:t>E</w:t>
      </w:r>
      <w:r w:rsidR="00BB54FE">
        <w:rPr>
          <w:rFonts w:ascii="Helvetica" w:hAnsi="Helvetica" w:cstheme="minorHAnsi"/>
          <w:szCs w:val="22"/>
        </w:rPr>
        <w:t xml:space="preserve">xperience </w:t>
      </w:r>
      <w:r>
        <w:rPr>
          <w:rFonts w:ascii="Helvetica" w:hAnsi="Helvetica" w:cstheme="minorHAnsi"/>
          <w:szCs w:val="22"/>
        </w:rPr>
        <w:t>of working in accommodation</w:t>
      </w:r>
      <w:r w:rsidR="00BB54FE">
        <w:rPr>
          <w:rFonts w:ascii="Helvetica" w:hAnsi="Helvetica" w:cstheme="minorHAnsi"/>
          <w:szCs w:val="22"/>
        </w:rPr>
        <w:t xml:space="preserve">. – </w:t>
      </w:r>
      <w:r>
        <w:rPr>
          <w:rFonts w:ascii="Helvetica" w:hAnsi="Helvetica" w:cstheme="minorHAnsi"/>
          <w:szCs w:val="22"/>
        </w:rPr>
        <w:t>D</w:t>
      </w:r>
    </w:p>
    <w:p w14:paraId="1F2C133D" w14:textId="77777777" w:rsidR="008C1D4C" w:rsidRDefault="008C1D4C" w:rsidP="008C1D4C">
      <w:pPr>
        <w:pStyle w:val="ListParagraph"/>
        <w:rPr>
          <w:rFonts w:ascii="Helvetica" w:hAnsi="Helvetica" w:cstheme="minorHAnsi"/>
          <w:szCs w:val="22"/>
        </w:rPr>
      </w:pPr>
    </w:p>
    <w:p w14:paraId="77BCC059" w14:textId="4DA9467C" w:rsidR="008C1D4C" w:rsidRDefault="008C1D4C" w:rsidP="008C1D4C">
      <w:pPr>
        <w:numPr>
          <w:ilvl w:val="0"/>
          <w:numId w:val="3"/>
        </w:numPr>
        <w:rPr>
          <w:rFonts w:ascii="Helvetica" w:hAnsi="Helvetica" w:cstheme="minorHAnsi"/>
          <w:szCs w:val="22"/>
        </w:rPr>
      </w:pPr>
      <w:r>
        <w:rPr>
          <w:rFonts w:ascii="Helvetica" w:hAnsi="Helvetica" w:cstheme="minorHAnsi"/>
          <w:szCs w:val="22"/>
        </w:rPr>
        <w:t xml:space="preserve">Experience of maintenance and property management. – </w:t>
      </w:r>
      <w:r>
        <w:rPr>
          <w:rFonts w:ascii="Helvetica" w:hAnsi="Helvetica" w:cstheme="minorHAnsi"/>
          <w:szCs w:val="22"/>
        </w:rPr>
        <w:t>D</w:t>
      </w:r>
    </w:p>
    <w:p w14:paraId="4F0A850A" w14:textId="77777777" w:rsidR="008C1D4C" w:rsidRDefault="008C1D4C" w:rsidP="008C1D4C">
      <w:pPr>
        <w:pStyle w:val="ListParagraph"/>
        <w:rPr>
          <w:rFonts w:ascii="Helvetica" w:hAnsi="Helvetica" w:cstheme="minorHAnsi"/>
          <w:szCs w:val="22"/>
        </w:rPr>
      </w:pPr>
    </w:p>
    <w:p w14:paraId="7201EDBE" w14:textId="3AFFD63B" w:rsidR="008C1D4C" w:rsidRDefault="008C1D4C" w:rsidP="008C1D4C">
      <w:pPr>
        <w:numPr>
          <w:ilvl w:val="0"/>
          <w:numId w:val="3"/>
        </w:numPr>
        <w:rPr>
          <w:rFonts w:ascii="Helvetica" w:hAnsi="Helvetica" w:cstheme="minorHAnsi"/>
          <w:szCs w:val="22"/>
        </w:rPr>
      </w:pPr>
      <w:r w:rsidRPr="00BB54FE">
        <w:rPr>
          <w:rFonts w:ascii="Helvetica" w:hAnsi="Helvetica" w:cstheme="minorHAnsi"/>
          <w:szCs w:val="22"/>
        </w:rPr>
        <w:t>Ability to present information clearly and concisely in writing or verbally.</w:t>
      </w:r>
      <w:r>
        <w:rPr>
          <w:rFonts w:ascii="Helvetica" w:hAnsi="Helvetica" w:cstheme="minorHAnsi"/>
          <w:szCs w:val="22"/>
        </w:rPr>
        <w:t xml:space="preserve"> </w:t>
      </w:r>
      <w:r>
        <w:rPr>
          <w:rFonts w:ascii="Helvetica" w:hAnsi="Helvetica" w:cstheme="minorHAnsi"/>
          <w:szCs w:val="22"/>
        </w:rPr>
        <w:t>–</w:t>
      </w:r>
      <w:r>
        <w:rPr>
          <w:rFonts w:ascii="Helvetica" w:hAnsi="Helvetica" w:cstheme="minorHAnsi"/>
          <w:szCs w:val="22"/>
        </w:rPr>
        <w:t xml:space="preserve"> E</w:t>
      </w:r>
    </w:p>
    <w:p w14:paraId="0957D3E1" w14:textId="77777777" w:rsidR="008C1D4C" w:rsidRPr="00BB54FE" w:rsidRDefault="008C1D4C" w:rsidP="008C1D4C">
      <w:pPr>
        <w:rPr>
          <w:rFonts w:ascii="Helvetica" w:hAnsi="Helvetica" w:cstheme="minorHAnsi"/>
          <w:szCs w:val="22"/>
        </w:rPr>
      </w:pPr>
    </w:p>
    <w:p w14:paraId="096818D0" w14:textId="77777777" w:rsidR="008C1D4C" w:rsidRPr="00BB54FE" w:rsidRDefault="008C1D4C" w:rsidP="008C1D4C">
      <w:pPr>
        <w:numPr>
          <w:ilvl w:val="0"/>
          <w:numId w:val="3"/>
        </w:numPr>
        <w:rPr>
          <w:rFonts w:ascii="Helvetica" w:hAnsi="Helvetica" w:cstheme="minorHAnsi"/>
          <w:szCs w:val="22"/>
        </w:rPr>
      </w:pPr>
      <w:r w:rsidRPr="00BB54FE">
        <w:rPr>
          <w:rFonts w:ascii="Helvetica" w:hAnsi="Helvetica" w:cstheme="minorHAnsi"/>
          <w:szCs w:val="22"/>
        </w:rPr>
        <w:t>Experience of managing budgets.</w:t>
      </w:r>
      <w:r>
        <w:rPr>
          <w:rFonts w:ascii="Helvetica" w:hAnsi="Helvetica" w:cstheme="minorHAnsi"/>
          <w:szCs w:val="22"/>
        </w:rPr>
        <w:t xml:space="preserve"> - D</w:t>
      </w:r>
    </w:p>
    <w:p w14:paraId="5A723A5D" w14:textId="77777777" w:rsidR="00BB54FE" w:rsidRPr="008C1D4C" w:rsidRDefault="00BB54FE" w:rsidP="008C1D4C">
      <w:pPr>
        <w:rPr>
          <w:rFonts w:ascii="Helvetica" w:hAnsi="Helvetica" w:cstheme="minorHAnsi"/>
          <w:szCs w:val="22"/>
        </w:rPr>
      </w:pPr>
    </w:p>
    <w:p w14:paraId="0B9E8497" w14:textId="195C96CB" w:rsidR="008C1D4C" w:rsidRDefault="00BB54FE" w:rsidP="008C1D4C">
      <w:pPr>
        <w:numPr>
          <w:ilvl w:val="0"/>
          <w:numId w:val="3"/>
        </w:numPr>
        <w:rPr>
          <w:rFonts w:ascii="Helvetica" w:hAnsi="Helvetica" w:cstheme="minorHAnsi"/>
          <w:szCs w:val="22"/>
        </w:rPr>
      </w:pPr>
      <w:r>
        <w:rPr>
          <w:rFonts w:ascii="Helvetica" w:hAnsi="Helvetica" w:cstheme="minorHAnsi"/>
          <w:szCs w:val="22"/>
        </w:rPr>
        <w:t xml:space="preserve">An understanding </w:t>
      </w:r>
      <w:r w:rsidR="0043075C">
        <w:rPr>
          <w:rFonts w:ascii="Helvetica" w:hAnsi="Helvetica" w:cstheme="minorHAnsi"/>
          <w:szCs w:val="22"/>
        </w:rPr>
        <w:t>o</w:t>
      </w:r>
      <w:r>
        <w:rPr>
          <w:rFonts w:ascii="Helvetica" w:hAnsi="Helvetica" w:cstheme="minorHAnsi"/>
          <w:szCs w:val="22"/>
        </w:rPr>
        <w:t xml:space="preserve">f </w:t>
      </w:r>
      <w:r w:rsidR="008C1D4C">
        <w:rPr>
          <w:rFonts w:ascii="Helvetica" w:hAnsi="Helvetica" w:cstheme="minorHAnsi"/>
          <w:szCs w:val="22"/>
        </w:rPr>
        <w:t>student led organisations – D</w:t>
      </w:r>
    </w:p>
    <w:p w14:paraId="1011AEFC" w14:textId="77777777" w:rsidR="008C1D4C" w:rsidRDefault="008C1D4C" w:rsidP="008C1D4C">
      <w:pPr>
        <w:pStyle w:val="ListParagraph"/>
        <w:rPr>
          <w:rFonts w:ascii="Helvetica" w:hAnsi="Helvetica" w:cstheme="minorHAnsi"/>
          <w:szCs w:val="22"/>
        </w:rPr>
      </w:pPr>
    </w:p>
    <w:p w14:paraId="2E90FF4A" w14:textId="5C9A9F04" w:rsidR="008C1D4C" w:rsidRPr="008C1D4C" w:rsidRDefault="008C1D4C" w:rsidP="008C1D4C">
      <w:pPr>
        <w:numPr>
          <w:ilvl w:val="0"/>
          <w:numId w:val="3"/>
        </w:numPr>
        <w:rPr>
          <w:rFonts w:ascii="Helvetica" w:hAnsi="Helvetica" w:cstheme="minorHAnsi"/>
          <w:szCs w:val="22"/>
        </w:rPr>
      </w:pPr>
      <w:r w:rsidRPr="00BB54FE">
        <w:rPr>
          <w:rFonts w:ascii="Helvetica" w:hAnsi="Helvetica" w:cstheme="minorHAnsi"/>
          <w:szCs w:val="22"/>
        </w:rPr>
        <w:t>Good working understanding of a representative and democratic environment.</w:t>
      </w:r>
      <w:r>
        <w:rPr>
          <w:rFonts w:ascii="Helvetica" w:hAnsi="Helvetica" w:cstheme="minorHAnsi"/>
          <w:szCs w:val="22"/>
        </w:rPr>
        <w:t xml:space="preserve"> - D</w:t>
      </w:r>
    </w:p>
    <w:p w14:paraId="690393C5" w14:textId="77777777" w:rsidR="002D7DED" w:rsidRDefault="002D7DED" w:rsidP="002D7DED">
      <w:pPr>
        <w:pStyle w:val="ListParagraph"/>
        <w:rPr>
          <w:rFonts w:ascii="Helvetica" w:hAnsi="Helvetica" w:cstheme="minorHAnsi"/>
          <w:szCs w:val="22"/>
        </w:rPr>
      </w:pPr>
    </w:p>
    <w:p w14:paraId="4948D3E4" w14:textId="117FFBEC" w:rsidR="002D7DED" w:rsidRPr="00BB54FE" w:rsidRDefault="002D7DED" w:rsidP="00566154">
      <w:pPr>
        <w:numPr>
          <w:ilvl w:val="0"/>
          <w:numId w:val="3"/>
        </w:numPr>
        <w:rPr>
          <w:rFonts w:ascii="Helvetica" w:hAnsi="Helvetica" w:cstheme="minorHAnsi"/>
          <w:szCs w:val="22"/>
        </w:rPr>
      </w:pPr>
      <w:r>
        <w:rPr>
          <w:rFonts w:ascii="Helvetica" w:hAnsi="Helvetica" w:cstheme="minorHAnsi"/>
          <w:szCs w:val="22"/>
        </w:rPr>
        <w:t xml:space="preserve">Knowledge and understanding of managing data protection. - </w:t>
      </w:r>
      <w:r w:rsidR="008C1D4C">
        <w:rPr>
          <w:rFonts w:ascii="Helvetica" w:hAnsi="Helvetica" w:cstheme="minorHAnsi"/>
          <w:szCs w:val="22"/>
        </w:rPr>
        <w:t>D</w:t>
      </w:r>
    </w:p>
    <w:p w14:paraId="09F5BE2E" w14:textId="77777777" w:rsidR="008B36EF" w:rsidRPr="00BB54FE" w:rsidRDefault="008B36EF" w:rsidP="008B36EF">
      <w:pPr>
        <w:ind w:left="720"/>
        <w:rPr>
          <w:rFonts w:ascii="Helvetica" w:hAnsi="Helvetica" w:cstheme="minorHAnsi"/>
          <w:szCs w:val="22"/>
        </w:rPr>
      </w:pPr>
    </w:p>
    <w:p w14:paraId="338D90DA" w14:textId="1EBC33B2" w:rsidR="008B36EF" w:rsidRPr="00BB54FE" w:rsidRDefault="00566154" w:rsidP="00774329">
      <w:pPr>
        <w:numPr>
          <w:ilvl w:val="0"/>
          <w:numId w:val="3"/>
        </w:numPr>
        <w:rPr>
          <w:rFonts w:ascii="Helvetica" w:hAnsi="Helvetica" w:cstheme="minorHAnsi"/>
          <w:szCs w:val="22"/>
        </w:rPr>
      </w:pPr>
      <w:r w:rsidRPr="00BB54FE">
        <w:rPr>
          <w:rFonts w:ascii="Helvetica" w:hAnsi="Helvetica" w:cstheme="minorHAnsi"/>
          <w:szCs w:val="22"/>
        </w:rPr>
        <w:t>Demonstrable working knowledge of higher education and the issues affecting students today.</w:t>
      </w:r>
      <w:r w:rsidR="00BB54FE">
        <w:rPr>
          <w:rFonts w:ascii="Helvetica" w:hAnsi="Helvetica" w:cstheme="minorHAnsi"/>
          <w:szCs w:val="22"/>
        </w:rPr>
        <w:t xml:space="preserve"> - </w:t>
      </w:r>
      <w:r w:rsidR="008C1D4C">
        <w:rPr>
          <w:rFonts w:ascii="Helvetica" w:hAnsi="Helvetica" w:cstheme="minorHAnsi"/>
          <w:szCs w:val="22"/>
        </w:rPr>
        <w:t>D</w:t>
      </w:r>
    </w:p>
    <w:p w14:paraId="52070E72" w14:textId="77777777" w:rsidR="008B36EF" w:rsidRPr="00BB54FE" w:rsidRDefault="008B36EF" w:rsidP="00BB54FE">
      <w:pPr>
        <w:rPr>
          <w:rFonts w:ascii="Helvetica" w:hAnsi="Helvetica" w:cstheme="minorHAnsi"/>
          <w:szCs w:val="22"/>
        </w:rPr>
      </w:pPr>
    </w:p>
    <w:p w14:paraId="73C20434" w14:textId="77777777" w:rsidR="00566154" w:rsidRPr="00BB54FE" w:rsidRDefault="00566154" w:rsidP="00566154">
      <w:pPr>
        <w:numPr>
          <w:ilvl w:val="0"/>
          <w:numId w:val="3"/>
        </w:numPr>
        <w:rPr>
          <w:rFonts w:ascii="Helvetica" w:hAnsi="Helvetica" w:cstheme="minorHAnsi"/>
          <w:szCs w:val="22"/>
        </w:rPr>
      </w:pPr>
      <w:r w:rsidRPr="00BB54FE">
        <w:rPr>
          <w:rFonts w:ascii="Helvetica" w:hAnsi="Helvetica" w:cstheme="minorHAnsi"/>
          <w:szCs w:val="22"/>
        </w:rPr>
        <w:t>Experience of strategically leading a team to produce clear results against set targets.</w:t>
      </w:r>
      <w:r w:rsidR="00BB54FE">
        <w:rPr>
          <w:rFonts w:ascii="Helvetica" w:hAnsi="Helvetica" w:cstheme="minorHAnsi"/>
          <w:szCs w:val="22"/>
        </w:rPr>
        <w:t xml:space="preserve"> - D</w:t>
      </w:r>
    </w:p>
    <w:p w14:paraId="75282218" w14:textId="77777777" w:rsidR="008B36EF" w:rsidRPr="00BB54FE" w:rsidRDefault="008B36EF" w:rsidP="00BB54FE">
      <w:pPr>
        <w:rPr>
          <w:rFonts w:ascii="Helvetica" w:hAnsi="Helvetica" w:cstheme="minorHAnsi"/>
          <w:szCs w:val="22"/>
        </w:rPr>
      </w:pPr>
    </w:p>
    <w:p w14:paraId="0FB34F62" w14:textId="6E674C89" w:rsidR="00774329" w:rsidRPr="008C1D4C" w:rsidRDefault="00566154" w:rsidP="008C1D4C">
      <w:pPr>
        <w:numPr>
          <w:ilvl w:val="0"/>
          <w:numId w:val="3"/>
        </w:numPr>
        <w:rPr>
          <w:rFonts w:ascii="Helvetica" w:hAnsi="Helvetica" w:cstheme="minorHAnsi"/>
          <w:szCs w:val="22"/>
        </w:rPr>
      </w:pPr>
      <w:r w:rsidRPr="00BB54FE">
        <w:rPr>
          <w:rFonts w:ascii="Helvetica" w:hAnsi="Helvetica" w:cstheme="minorHAnsi"/>
          <w:szCs w:val="22"/>
        </w:rPr>
        <w:t>Experience of managing change.</w:t>
      </w:r>
      <w:r w:rsidR="00BB54FE">
        <w:rPr>
          <w:rFonts w:ascii="Helvetica" w:hAnsi="Helvetica" w:cstheme="minorHAnsi"/>
          <w:szCs w:val="22"/>
        </w:rPr>
        <w:t xml:space="preserve"> - D</w:t>
      </w:r>
    </w:p>
    <w:p w14:paraId="0F96EEC9" w14:textId="77777777" w:rsidR="008B36EF" w:rsidRPr="00BB54FE" w:rsidRDefault="008B36EF" w:rsidP="00774329">
      <w:pPr>
        <w:rPr>
          <w:rFonts w:ascii="Helvetica" w:hAnsi="Helvetica" w:cstheme="minorHAnsi"/>
          <w:szCs w:val="22"/>
        </w:rPr>
      </w:pPr>
    </w:p>
    <w:p w14:paraId="2C535E3A" w14:textId="3EBAD597" w:rsidR="00566154" w:rsidRPr="00BB54FE" w:rsidRDefault="00566154" w:rsidP="00566154">
      <w:pPr>
        <w:numPr>
          <w:ilvl w:val="0"/>
          <w:numId w:val="3"/>
        </w:numPr>
        <w:rPr>
          <w:rFonts w:ascii="Helvetica" w:hAnsi="Helvetica" w:cstheme="minorHAnsi"/>
          <w:szCs w:val="22"/>
          <w:lang w:val="en-US"/>
        </w:rPr>
      </w:pPr>
      <w:r w:rsidRPr="00BB54FE">
        <w:rPr>
          <w:rFonts w:ascii="Helvetica" w:hAnsi="Helvetica" w:cstheme="minorHAnsi"/>
          <w:szCs w:val="22"/>
          <w:lang w:val="en-US"/>
        </w:rPr>
        <w:t>Demonstrable experience of developing and maintaining relationships with internal and external stakeholders</w:t>
      </w:r>
      <w:r w:rsidR="008B36EF" w:rsidRPr="00BB54FE">
        <w:rPr>
          <w:rFonts w:ascii="Helvetica" w:hAnsi="Helvetica" w:cstheme="minorHAnsi"/>
          <w:szCs w:val="22"/>
          <w:lang w:val="en-US"/>
        </w:rPr>
        <w:t>.</w:t>
      </w:r>
      <w:r w:rsidR="00BB54FE">
        <w:rPr>
          <w:rFonts w:ascii="Helvetica" w:hAnsi="Helvetica" w:cstheme="minorHAnsi"/>
          <w:szCs w:val="22"/>
          <w:lang w:val="en-US"/>
        </w:rPr>
        <w:t xml:space="preserve"> - D</w:t>
      </w:r>
    </w:p>
    <w:p w14:paraId="18DD2173" w14:textId="77777777" w:rsidR="008B36EF" w:rsidRPr="00BB54FE" w:rsidRDefault="008B36EF" w:rsidP="008B36EF">
      <w:pPr>
        <w:rPr>
          <w:rFonts w:ascii="Helvetica" w:hAnsi="Helvetica" w:cstheme="minorHAnsi"/>
          <w:szCs w:val="22"/>
        </w:rPr>
      </w:pPr>
    </w:p>
    <w:p w14:paraId="7658F970" w14:textId="77777777" w:rsidR="00566154" w:rsidRPr="00BB54FE" w:rsidRDefault="00566154" w:rsidP="00566154">
      <w:pPr>
        <w:numPr>
          <w:ilvl w:val="0"/>
          <w:numId w:val="3"/>
        </w:numPr>
        <w:rPr>
          <w:rFonts w:ascii="Helvetica" w:hAnsi="Helvetica" w:cstheme="minorHAnsi"/>
          <w:szCs w:val="22"/>
        </w:rPr>
      </w:pPr>
      <w:r w:rsidRPr="00BB54FE">
        <w:rPr>
          <w:rFonts w:ascii="Helvetica" w:hAnsi="Helvetica" w:cstheme="minorHAnsi"/>
          <w:szCs w:val="22"/>
        </w:rPr>
        <w:t>Ability to work effectively within a democratic structure.</w:t>
      </w:r>
      <w:r w:rsidR="00BB54FE">
        <w:rPr>
          <w:rFonts w:ascii="Helvetica" w:hAnsi="Helvetica" w:cstheme="minorHAnsi"/>
          <w:szCs w:val="22"/>
        </w:rPr>
        <w:t xml:space="preserve"> - E</w:t>
      </w:r>
    </w:p>
    <w:p w14:paraId="4E663486" w14:textId="77777777" w:rsidR="008B36EF" w:rsidRPr="00BB54FE" w:rsidRDefault="008B36EF" w:rsidP="008B36EF">
      <w:pPr>
        <w:ind w:left="720"/>
        <w:rPr>
          <w:rFonts w:ascii="Helvetica" w:hAnsi="Helvetica" w:cstheme="minorHAnsi"/>
          <w:szCs w:val="22"/>
        </w:rPr>
      </w:pPr>
    </w:p>
    <w:p w14:paraId="41F9D5D1" w14:textId="77777777" w:rsidR="00566154" w:rsidRPr="00BB54FE" w:rsidRDefault="00566154" w:rsidP="00566154">
      <w:pPr>
        <w:numPr>
          <w:ilvl w:val="0"/>
          <w:numId w:val="3"/>
        </w:numPr>
        <w:rPr>
          <w:rFonts w:ascii="Helvetica" w:hAnsi="Helvetica" w:cstheme="minorHAnsi"/>
          <w:szCs w:val="22"/>
        </w:rPr>
      </w:pPr>
      <w:r w:rsidRPr="00BB54FE">
        <w:rPr>
          <w:rFonts w:ascii="Helvetica" w:hAnsi="Helvetica" w:cstheme="minorHAnsi"/>
          <w:szCs w:val="22"/>
        </w:rPr>
        <w:t>Ability to take a constructive and co-operative approach to solving problems.</w:t>
      </w:r>
      <w:r w:rsidR="00BB54FE">
        <w:rPr>
          <w:rFonts w:ascii="Helvetica" w:hAnsi="Helvetica" w:cstheme="minorHAnsi"/>
          <w:szCs w:val="22"/>
        </w:rPr>
        <w:t xml:space="preserve"> - E</w:t>
      </w:r>
    </w:p>
    <w:p w14:paraId="288C844D" w14:textId="77777777" w:rsidR="008B36EF" w:rsidRPr="00BB54FE" w:rsidRDefault="008B36EF" w:rsidP="008B36EF">
      <w:pPr>
        <w:rPr>
          <w:rFonts w:ascii="Helvetica" w:hAnsi="Helvetica" w:cstheme="minorHAnsi"/>
          <w:szCs w:val="22"/>
        </w:rPr>
      </w:pPr>
    </w:p>
    <w:p w14:paraId="31BC3B7D" w14:textId="77777777" w:rsidR="00566154" w:rsidRPr="00BB54FE" w:rsidRDefault="00566154" w:rsidP="00566154">
      <w:pPr>
        <w:numPr>
          <w:ilvl w:val="0"/>
          <w:numId w:val="3"/>
        </w:numPr>
        <w:rPr>
          <w:rFonts w:ascii="Helvetica" w:hAnsi="Helvetica" w:cstheme="minorHAnsi"/>
          <w:szCs w:val="22"/>
        </w:rPr>
      </w:pPr>
      <w:r w:rsidRPr="00BB54FE">
        <w:rPr>
          <w:rFonts w:ascii="Helvetica" w:hAnsi="Helvetica" w:cstheme="minorHAnsi"/>
          <w:szCs w:val="22"/>
        </w:rPr>
        <w:t xml:space="preserve">Ability to manage working time </w:t>
      </w:r>
      <w:r w:rsidR="002D7DED" w:rsidRPr="00BB54FE">
        <w:rPr>
          <w:rFonts w:ascii="Helvetica" w:hAnsi="Helvetica" w:cstheme="minorHAnsi"/>
          <w:szCs w:val="22"/>
        </w:rPr>
        <w:t>effectively and</w:t>
      </w:r>
      <w:r w:rsidRPr="00BB54FE">
        <w:rPr>
          <w:rFonts w:ascii="Helvetica" w:hAnsi="Helvetica" w:cstheme="minorHAnsi"/>
          <w:szCs w:val="22"/>
        </w:rPr>
        <w:t xml:space="preserve"> prioritise projects appropriately.</w:t>
      </w:r>
      <w:r w:rsidR="00BB54FE">
        <w:rPr>
          <w:rFonts w:ascii="Helvetica" w:hAnsi="Helvetica" w:cstheme="minorHAnsi"/>
          <w:szCs w:val="22"/>
        </w:rPr>
        <w:t xml:space="preserve"> - E</w:t>
      </w:r>
    </w:p>
    <w:p w14:paraId="1D43091F" w14:textId="77777777" w:rsidR="008B36EF" w:rsidRPr="00BB54FE" w:rsidRDefault="008B36EF" w:rsidP="008B36EF">
      <w:pPr>
        <w:rPr>
          <w:rFonts w:ascii="Helvetica" w:hAnsi="Helvetica" w:cstheme="minorHAnsi"/>
          <w:szCs w:val="22"/>
        </w:rPr>
      </w:pPr>
    </w:p>
    <w:p w14:paraId="2FC1B484" w14:textId="77777777" w:rsidR="00566154" w:rsidRPr="00BB54FE" w:rsidRDefault="00566154" w:rsidP="00566154">
      <w:pPr>
        <w:numPr>
          <w:ilvl w:val="0"/>
          <w:numId w:val="3"/>
        </w:numPr>
        <w:rPr>
          <w:rFonts w:ascii="Helvetica" w:hAnsi="Helvetica" w:cstheme="minorHAnsi"/>
          <w:szCs w:val="22"/>
        </w:rPr>
      </w:pPr>
      <w:r w:rsidRPr="00BB54FE">
        <w:rPr>
          <w:rFonts w:ascii="Helvetica" w:hAnsi="Helvetica" w:cstheme="minorHAnsi"/>
          <w:szCs w:val="22"/>
        </w:rPr>
        <w:t>Ability to motivate others to achieve.</w:t>
      </w:r>
      <w:r w:rsidR="00BB54FE">
        <w:rPr>
          <w:rFonts w:ascii="Helvetica" w:hAnsi="Helvetica" w:cstheme="minorHAnsi"/>
          <w:szCs w:val="22"/>
        </w:rPr>
        <w:t xml:space="preserve"> - E</w:t>
      </w:r>
    </w:p>
    <w:p w14:paraId="519735EF" w14:textId="77777777" w:rsidR="008B36EF" w:rsidRPr="00BB54FE" w:rsidRDefault="008B36EF" w:rsidP="008B36EF">
      <w:pPr>
        <w:rPr>
          <w:rFonts w:ascii="Helvetica" w:hAnsi="Helvetica" w:cstheme="minorHAnsi"/>
          <w:szCs w:val="22"/>
        </w:rPr>
      </w:pPr>
    </w:p>
    <w:p w14:paraId="30FCE12D" w14:textId="77777777" w:rsidR="00566154" w:rsidRPr="00BB54FE" w:rsidRDefault="00566154" w:rsidP="00566154">
      <w:pPr>
        <w:numPr>
          <w:ilvl w:val="0"/>
          <w:numId w:val="3"/>
        </w:numPr>
        <w:rPr>
          <w:rFonts w:ascii="Helvetica" w:hAnsi="Helvetica" w:cstheme="minorHAnsi"/>
          <w:szCs w:val="22"/>
        </w:rPr>
      </w:pPr>
      <w:r w:rsidRPr="00BB54FE">
        <w:rPr>
          <w:rFonts w:ascii="Helvetica" w:hAnsi="Helvetica" w:cstheme="minorHAnsi"/>
          <w:szCs w:val="22"/>
        </w:rPr>
        <w:t>Ability to work as part of a team as well as independently.</w:t>
      </w:r>
      <w:r w:rsidR="00BB54FE">
        <w:rPr>
          <w:rFonts w:ascii="Helvetica" w:hAnsi="Helvetica" w:cstheme="minorHAnsi"/>
          <w:szCs w:val="22"/>
        </w:rPr>
        <w:t xml:space="preserve"> - E</w:t>
      </w:r>
    </w:p>
    <w:p w14:paraId="70573C88" w14:textId="77777777" w:rsidR="008B36EF" w:rsidRPr="00BB54FE" w:rsidRDefault="008B36EF" w:rsidP="008B36EF">
      <w:pPr>
        <w:rPr>
          <w:rFonts w:ascii="Helvetica" w:hAnsi="Helvetica" w:cstheme="minorHAnsi"/>
          <w:szCs w:val="22"/>
        </w:rPr>
      </w:pPr>
    </w:p>
    <w:p w14:paraId="5DBA2EA8" w14:textId="77777777" w:rsidR="008B36EF" w:rsidRPr="00BB54FE" w:rsidRDefault="00566154" w:rsidP="008B36EF">
      <w:pPr>
        <w:numPr>
          <w:ilvl w:val="0"/>
          <w:numId w:val="3"/>
        </w:numPr>
        <w:rPr>
          <w:rFonts w:ascii="Helvetica" w:hAnsi="Helvetica" w:cstheme="minorHAnsi"/>
          <w:szCs w:val="22"/>
        </w:rPr>
      </w:pPr>
      <w:r w:rsidRPr="00BB54FE">
        <w:rPr>
          <w:rFonts w:ascii="Helvetica" w:hAnsi="Helvetica" w:cstheme="minorHAnsi"/>
          <w:szCs w:val="22"/>
        </w:rPr>
        <w:t>Attention to detail</w:t>
      </w:r>
      <w:r w:rsidR="008B36EF" w:rsidRPr="00BB54FE">
        <w:rPr>
          <w:rFonts w:ascii="Helvetica" w:hAnsi="Helvetica" w:cstheme="minorHAnsi"/>
          <w:szCs w:val="22"/>
        </w:rPr>
        <w:t>.</w:t>
      </w:r>
      <w:r w:rsidR="00BB54FE">
        <w:rPr>
          <w:rFonts w:ascii="Helvetica" w:hAnsi="Helvetica" w:cstheme="minorHAnsi"/>
          <w:szCs w:val="22"/>
        </w:rPr>
        <w:t xml:space="preserve"> - E</w:t>
      </w:r>
    </w:p>
    <w:p w14:paraId="4A9CC99C" w14:textId="77777777" w:rsidR="008B36EF" w:rsidRPr="00BB54FE" w:rsidRDefault="008B36EF" w:rsidP="008B36EF">
      <w:pPr>
        <w:pStyle w:val="ListParagraph"/>
        <w:rPr>
          <w:rFonts w:ascii="Helvetica" w:hAnsi="Helvetica" w:cstheme="minorHAnsi"/>
          <w:szCs w:val="22"/>
        </w:rPr>
      </w:pPr>
    </w:p>
    <w:p w14:paraId="7BEF32B2" w14:textId="77777777" w:rsidR="00566154" w:rsidRPr="00BB54FE" w:rsidRDefault="00566154" w:rsidP="008B36EF">
      <w:pPr>
        <w:numPr>
          <w:ilvl w:val="0"/>
          <w:numId w:val="3"/>
        </w:numPr>
        <w:rPr>
          <w:rFonts w:ascii="Helvetica" w:hAnsi="Helvetica" w:cstheme="minorHAnsi"/>
          <w:szCs w:val="22"/>
        </w:rPr>
      </w:pPr>
      <w:r w:rsidRPr="00BB54FE">
        <w:rPr>
          <w:rFonts w:ascii="Helvetica" w:hAnsi="Helvetica" w:cstheme="minorHAnsi"/>
          <w:szCs w:val="22"/>
        </w:rPr>
        <w:t>A commitment to the principles and practices of equality and diversity.</w:t>
      </w:r>
      <w:r w:rsidR="00BB54FE">
        <w:rPr>
          <w:rFonts w:ascii="Helvetica" w:hAnsi="Helvetica" w:cstheme="minorHAnsi"/>
          <w:szCs w:val="22"/>
        </w:rPr>
        <w:t xml:space="preserve"> - E</w:t>
      </w:r>
    </w:p>
    <w:p w14:paraId="3399B491" w14:textId="77777777" w:rsidR="00936D3E" w:rsidRPr="008C1D4C" w:rsidRDefault="00936D3E" w:rsidP="008C1D4C">
      <w:pPr>
        <w:rPr>
          <w:rFonts w:ascii="Helvetica" w:hAnsi="Helvetica" w:cstheme="minorHAnsi"/>
          <w:szCs w:val="22"/>
        </w:rPr>
      </w:pPr>
    </w:p>
    <w:p w14:paraId="1E7134EC" w14:textId="77777777" w:rsidR="00936D3E" w:rsidRPr="00BB54FE" w:rsidRDefault="00936D3E" w:rsidP="00936D3E">
      <w:pPr>
        <w:ind w:left="720"/>
        <w:rPr>
          <w:rFonts w:ascii="Helvetica" w:hAnsi="Helvetica" w:cstheme="minorHAnsi"/>
          <w:szCs w:val="22"/>
        </w:rPr>
      </w:pPr>
    </w:p>
    <w:p w14:paraId="747A1E5A" w14:textId="77777777" w:rsidR="00566154" w:rsidRPr="00BB54FE" w:rsidRDefault="00566154" w:rsidP="00566154">
      <w:pPr>
        <w:rPr>
          <w:rFonts w:ascii="Helvetica" w:hAnsi="Helvetica" w:cstheme="minorHAnsi"/>
          <w:bCs/>
          <w:szCs w:val="22"/>
          <w:highlight w:val="yellow"/>
        </w:rPr>
      </w:pPr>
    </w:p>
    <w:p w14:paraId="0BEB6B71" w14:textId="77777777" w:rsidR="00566154" w:rsidRPr="0043075C" w:rsidRDefault="002D7DED" w:rsidP="00566154">
      <w:pPr>
        <w:rPr>
          <w:rFonts w:ascii="Helvetica" w:hAnsi="Helvetica" w:cstheme="minorHAnsi"/>
          <w:b/>
          <w:sz w:val="28"/>
          <w:szCs w:val="28"/>
        </w:rPr>
      </w:pPr>
      <w:r>
        <w:rPr>
          <w:rFonts w:ascii="Helvetica" w:hAnsi="Helvetica" w:cstheme="minorHAnsi"/>
          <w:b/>
          <w:sz w:val="28"/>
          <w:szCs w:val="28"/>
        </w:rPr>
        <w:t>Applicant</w:t>
      </w:r>
      <w:r w:rsidR="00BB54FE" w:rsidRPr="0043075C">
        <w:rPr>
          <w:rFonts w:ascii="Helvetica" w:hAnsi="Helvetica" w:cstheme="minorHAnsi"/>
          <w:b/>
          <w:sz w:val="28"/>
          <w:szCs w:val="28"/>
        </w:rPr>
        <w:t xml:space="preserve"> information</w:t>
      </w:r>
    </w:p>
    <w:p w14:paraId="6185948E" w14:textId="49AABAEF" w:rsidR="0043075C" w:rsidRDefault="0043075C" w:rsidP="00F57CAD">
      <w:pPr>
        <w:pStyle w:val="NormalWeb"/>
        <w:numPr>
          <w:ilvl w:val="0"/>
          <w:numId w:val="12"/>
        </w:numPr>
        <w:shd w:val="clear" w:color="auto" w:fill="FFFFFF"/>
        <w:spacing w:line="360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If you would like to clarify any information or </w:t>
      </w:r>
      <w:r w:rsidR="00BA63F4">
        <w:rPr>
          <w:rFonts w:ascii="Helvetica" w:hAnsi="Helvetica"/>
          <w:sz w:val="22"/>
          <w:szCs w:val="22"/>
        </w:rPr>
        <w:t xml:space="preserve">have </w:t>
      </w:r>
      <w:r>
        <w:rPr>
          <w:rFonts w:ascii="Helvetica" w:hAnsi="Helvetica"/>
          <w:sz w:val="22"/>
          <w:szCs w:val="22"/>
        </w:rPr>
        <w:t xml:space="preserve">an informal chat about the </w:t>
      </w:r>
      <w:r w:rsidR="002D7DED">
        <w:rPr>
          <w:rFonts w:ascii="Helvetica" w:hAnsi="Helvetica"/>
          <w:sz w:val="22"/>
          <w:szCs w:val="22"/>
        </w:rPr>
        <w:t>role,</w:t>
      </w:r>
      <w:r>
        <w:rPr>
          <w:rFonts w:ascii="Helvetica" w:hAnsi="Helvetica"/>
          <w:sz w:val="22"/>
          <w:szCs w:val="22"/>
        </w:rPr>
        <w:t xml:space="preserve"> please email </w:t>
      </w:r>
      <w:hyperlink r:id="rId8" w:history="1">
        <w:r w:rsidRPr="004B15EB">
          <w:rPr>
            <w:rStyle w:val="Hyperlink"/>
            <w:rFonts w:ascii="Helvetica" w:hAnsi="Helvetica"/>
            <w:sz w:val="22"/>
            <w:szCs w:val="22"/>
          </w:rPr>
          <w:t>r.broome@aston.ac.uk</w:t>
        </w:r>
      </w:hyperlink>
      <w:r>
        <w:rPr>
          <w:rFonts w:ascii="Helvetica" w:hAnsi="Helvetica"/>
          <w:sz w:val="22"/>
          <w:szCs w:val="22"/>
        </w:rPr>
        <w:t xml:space="preserve"> .</w:t>
      </w:r>
    </w:p>
    <w:p w14:paraId="5CA108DD" w14:textId="77777777" w:rsidR="00BB54FE" w:rsidRPr="00BB54FE" w:rsidRDefault="00BB54FE" w:rsidP="00F57CAD">
      <w:pPr>
        <w:pStyle w:val="NormalWeb"/>
        <w:numPr>
          <w:ilvl w:val="0"/>
          <w:numId w:val="12"/>
        </w:numPr>
        <w:shd w:val="clear" w:color="auto" w:fill="FFFFFF"/>
        <w:spacing w:line="360" w:lineRule="auto"/>
        <w:rPr>
          <w:rFonts w:ascii="Helvetica" w:hAnsi="Helvetica"/>
          <w:sz w:val="22"/>
          <w:szCs w:val="22"/>
        </w:rPr>
      </w:pPr>
      <w:r w:rsidRPr="00BB54FE">
        <w:rPr>
          <w:rFonts w:ascii="Helvetica" w:hAnsi="Helvetica"/>
          <w:sz w:val="22"/>
          <w:szCs w:val="22"/>
        </w:rPr>
        <w:t xml:space="preserve">To apply, please send a CV and covering letter to our Membership Services Manager, Richard Broome on </w:t>
      </w:r>
      <w:hyperlink r:id="rId9" w:history="1">
        <w:r w:rsidRPr="00BB54FE">
          <w:rPr>
            <w:rStyle w:val="Hyperlink"/>
            <w:rFonts w:ascii="Helvetica" w:hAnsi="Helvetica"/>
            <w:sz w:val="22"/>
            <w:szCs w:val="22"/>
          </w:rPr>
          <w:t>r.broome@aston.c.uk</w:t>
        </w:r>
      </w:hyperlink>
      <w:r w:rsidRPr="00BB54FE">
        <w:rPr>
          <w:rFonts w:ascii="Helvetica" w:hAnsi="Helvetica"/>
          <w:sz w:val="22"/>
          <w:szCs w:val="22"/>
        </w:rPr>
        <w:t xml:space="preserve"> .  The covering letter should detail how you meet the criteria required for the role.</w:t>
      </w:r>
    </w:p>
    <w:p w14:paraId="28DDFB1A" w14:textId="21FBD3A4" w:rsidR="00BB54FE" w:rsidRPr="00BB54FE" w:rsidRDefault="00BB54FE" w:rsidP="00F57CAD">
      <w:pPr>
        <w:pStyle w:val="NormalWeb"/>
        <w:numPr>
          <w:ilvl w:val="0"/>
          <w:numId w:val="12"/>
        </w:numPr>
        <w:shd w:val="clear" w:color="auto" w:fill="FFFFFF"/>
        <w:spacing w:line="360" w:lineRule="auto"/>
        <w:rPr>
          <w:rFonts w:ascii="Helvetica" w:hAnsi="Helvetica"/>
          <w:sz w:val="22"/>
          <w:szCs w:val="22"/>
        </w:rPr>
      </w:pPr>
      <w:r w:rsidRPr="00BB54FE">
        <w:rPr>
          <w:rFonts w:ascii="Helvetica" w:hAnsi="Helvetica"/>
          <w:sz w:val="22"/>
          <w:szCs w:val="22"/>
        </w:rPr>
        <w:t xml:space="preserve">All applicants must </w:t>
      </w:r>
      <w:r w:rsidR="008C1D4C">
        <w:rPr>
          <w:rFonts w:ascii="Helvetica" w:hAnsi="Helvetica"/>
          <w:sz w:val="22"/>
          <w:szCs w:val="22"/>
        </w:rPr>
        <w:t>have the right to work in the UK</w:t>
      </w:r>
      <w:r w:rsidRPr="00BB54FE">
        <w:rPr>
          <w:rFonts w:ascii="Helvetica" w:hAnsi="Helvetica"/>
          <w:sz w:val="22"/>
          <w:szCs w:val="22"/>
        </w:rPr>
        <w:t xml:space="preserve"> – you must provide proof of this right to work before starting a job. </w:t>
      </w:r>
    </w:p>
    <w:p w14:paraId="66F6CEBD" w14:textId="77777777" w:rsidR="00BB54FE" w:rsidRPr="00BB54FE" w:rsidRDefault="00BB54FE" w:rsidP="00F57CAD">
      <w:pPr>
        <w:pStyle w:val="NormalWeb"/>
        <w:numPr>
          <w:ilvl w:val="0"/>
          <w:numId w:val="12"/>
        </w:numPr>
        <w:shd w:val="clear" w:color="auto" w:fill="FFFFFF"/>
        <w:spacing w:line="360" w:lineRule="auto"/>
        <w:rPr>
          <w:rFonts w:ascii="Helvetica" w:hAnsi="Helvetica"/>
          <w:sz w:val="22"/>
          <w:szCs w:val="22"/>
        </w:rPr>
      </w:pPr>
      <w:r w:rsidRPr="00BB54FE">
        <w:rPr>
          <w:rFonts w:ascii="Helvetica" w:hAnsi="Helvetica"/>
          <w:sz w:val="22"/>
          <w:szCs w:val="22"/>
        </w:rPr>
        <w:t xml:space="preserve">Applications received after the closing date stated in the advert will not be considered. </w:t>
      </w:r>
    </w:p>
    <w:p w14:paraId="25660EA4" w14:textId="060F164B" w:rsidR="002D7DED" w:rsidRPr="002D7DED" w:rsidRDefault="002D7DED" w:rsidP="002D7DED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Helvetica" w:hAnsi="Helvetica"/>
          <w:sz w:val="24"/>
          <w:szCs w:val="24"/>
        </w:rPr>
      </w:pPr>
      <w:r w:rsidRPr="002D7DED">
        <w:rPr>
          <w:rFonts w:ascii="Helvetica" w:hAnsi="Helvetica"/>
          <w:b/>
          <w:bCs/>
          <w:szCs w:val="22"/>
        </w:rPr>
        <w:t xml:space="preserve">Application closing date: </w:t>
      </w:r>
      <w:r w:rsidRPr="002D7DED">
        <w:rPr>
          <w:rFonts w:ascii="Helvetica" w:hAnsi="Helvetica"/>
          <w:szCs w:val="22"/>
        </w:rPr>
        <w:t xml:space="preserve">12 noon on Thursday </w:t>
      </w:r>
      <w:r w:rsidR="008C1D4C">
        <w:rPr>
          <w:rFonts w:ascii="Helvetica" w:hAnsi="Helvetica"/>
          <w:szCs w:val="22"/>
        </w:rPr>
        <w:t>28</w:t>
      </w:r>
      <w:r w:rsidR="008C1D4C" w:rsidRPr="008C1D4C">
        <w:rPr>
          <w:rFonts w:ascii="Helvetica" w:hAnsi="Helvetica"/>
          <w:szCs w:val="22"/>
          <w:vertAlign w:val="superscript"/>
        </w:rPr>
        <w:t>th</w:t>
      </w:r>
      <w:r w:rsidR="008C1D4C">
        <w:rPr>
          <w:rFonts w:ascii="Helvetica" w:hAnsi="Helvetica"/>
          <w:szCs w:val="22"/>
        </w:rPr>
        <w:t xml:space="preserve"> </w:t>
      </w:r>
      <w:r w:rsidRPr="002D7DED">
        <w:rPr>
          <w:rFonts w:ascii="Helvetica" w:hAnsi="Helvetica"/>
          <w:szCs w:val="22"/>
        </w:rPr>
        <w:t xml:space="preserve"> </w:t>
      </w:r>
      <w:r w:rsidR="008C1D4C">
        <w:rPr>
          <w:rFonts w:ascii="Helvetica" w:hAnsi="Helvetica"/>
          <w:szCs w:val="22"/>
        </w:rPr>
        <w:t>October</w:t>
      </w:r>
      <w:r w:rsidRPr="002D7DED">
        <w:rPr>
          <w:rFonts w:ascii="Helvetica" w:hAnsi="Helvetica"/>
          <w:szCs w:val="22"/>
        </w:rPr>
        <w:t xml:space="preserve"> 20</w:t>
      </w:r>
      <w:r w:rsidR="008C1D4C">
        <w:rPr>
          <w:rFonts w:ascii="Helvetica" w:hAnsi="Helvetica"/>
          <w:szCs w:val="22"/>
        </w:rPr>
        <w:t>21</w:t>
      </w:r>
    </w:p>
    <w:p w14:paraId="574C6538" w14:textId="77777777" w:rsidR="002D7DED" w:rsidRPr="002D7DED" w:rsidRDefault="002D7DED" w:rsidP="002D7DED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Helvetica" w:hAnsi="Helvetica"/>
          <w:sz w:val="24"/>
          <w:szCs w:val="24"/>
        </w:rPr>
      </w:pPr>
      <w:r w:rsidRPr="002D7DED">
        <w:rPr>
          <w:rFonts w:ascii="Helvetica" w:hAnsi="Helvetica"/>
          <w:b/>
          <w:bCs/>
          <w:szCs w:val="22"/>
        </w:rPr>
        <w:t xml:space="preserve">Interview date: </w:t>
      </w:r>
      <w:r w:rsidRPr="002D7DED">
        <w:rPr>
          <w:rFonts w:ascii="Helvetica" w:hAnsi="Helvetica"/>
          <w:szCs w:val="22"/>
        </w:rPr>
        <w:t>TBC</w:t>
      </w:r>
    </w:p>
    <w:p w14:paraId="28D405AA" w14:textId="77777777" w:rsidR="00B35D14" w:rsidRPr="00BB54FE" w:rsidRDefault="00B35D14">
      <w:pPr>
        <w:rPr>
          <w:rFonts w:ascii="Helvetica" w:hAnsi="Helvetica" w:cstheme="minorHAnsi"/>
          <w:szCs w:val="22"/>
        </w:rPr>
      </w:pPr>
    </w:p>
    <w:sectPr w:rsidR="00B35D14" w:rsidRPr="00BB54FE" w:rsidSect="00421041">
      <w:headerReference w:type="default" r:id="rId10"/>
      <w:footerReference w:type="default" r:id="rId11"/>
      <w:pgSz w:w="11907" w:h="16840" w:code="9"/>
      <w:pgMar w:top="1418" w:right="1418" w:bottom="87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B91C8" w14:textId="77777777" w:rsidR="00EB6D65" w:rsidRDefault="00EB6D65" w:rsidP="00566154">
      <w:r>
        <w:separator/>
      </w:r>
    </w:p>
  </w:endnote>
  <w:endnote w:type="continuationSeparator" w:id="0">
    <w:p w14:paraId="417C370C" w14:textId="77777777" w:rsidR="00EB6D65" w:rsidRDefault="00EB6D65" w:rsidP="0056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72C8D" w14:textId="05D53EF9" w:rsidR="006C2391" w:rsidRDefault="006C2391" w:rsidP="00421041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9072"/>
      </w:tabs>
      <w:rPr>
        <w:i/>
        <w:iCs/>
        <w:sz w:val="18"/>
      </w:rPr>
    </w:pPr>
    <w:r>
      <w:rPr>
        <w:i/>
        <w:iCs/>
        <w:sz w:val="18"/>
      </w:rPr>
      <w:t>A</w:t>
    </w:r>
    <w:r w:rsidR="00826634">
      <w:rPr>
        <w:i/>
        <w:iCs/>
        <w:sz w:val="18"/>
      </w:rPr>
      <w:t>ccommodation Service</w:t>
    </w:r>
    <w:r w:rsidR="00BB54FE">
      <w:rPr>
        <w:i/>
        <w:iCs/>
        <w:sz w:val="18"/>
      </w:rPr>
      <w:t xml:space="preserve"> </w:t>
    </w:r>
    <w:r>
      <w:rPr>
        <w:i/>
        <w:iCs/>
        <w:sz w:val="18"/>
      </w:rPr>
      <w:t>Manager</w:t>
    </w:r>
    <w:r w:rsidR="00BB54FE">
      <w:rPr>
        <w:i/>
        <w:iCs/>
        <w:sz w:val="18"/>
      </w:rPr>
      <w:t>. Applicant information</w:t>
    </w:r>
    <w:r w:rsidR="00826634">
      <w:rPr>
        <w:i/>
        <w:iCs/>
        <w:sz w:val="18"/>
      </w:rPr>
      <w:t xml:space="preserve">, </w:t>
    </w:r>
    <w:r w:rsidR="00C77CCA">
      <w:rPr>
        <w:i/>
        <w:iCs/>
        <w:sz w:val="18"/>
      </w:rPr>
      <w:t>Job Description</w:t>
    </w:r>
    <w:r w:rsidR="00826634">
      <w:rPr>
        <w:i/>
        <w:iCs/>
        <w:sz w:val="18"/>
      </w:rPr>
      <w:t xml:space="preserve"> and Person Specification</w:t>
    </w:r>
  </w:p>
  <w:p w14:paraId="6DD4F5EF" w14:textId="77777777" w:rsidR="00421041" w:rsidRDefault="006C2391" w:rsidP="00421041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9072"/>
      </w:tabs>
      <w:rPr>
        <w:i/>
        <w:iCs/>
        <w:sz w:val="18"/>
      </w:rPr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328932A" wp14:editId="36A291CB">
          <wp:simplePos x="0" y="0"/>
          <wp:positionH relativeFrom="column">
            <wp:posOffset>-889000</wp:posOffset>
          </wp:positionH>
          <wp:positionV relativeFrom="paragraph">
            <wp:posOffset>381635</wp:posOffset>
          </wp:positionV>
          <wp:extent cx="7833995" cy="25463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ton Students' Union Header (Colour JPEG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3995" cy="254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7CCA">
      <w:rPr>
        <w:i/>
        <w:iCs/>
        <w:sz w:val="18"/>
      </w:rPr>
      <w:tab/>
      <w:t xml:space="preserve">page </w:t>
    </w:r>
    <w:r w:rsidR="00C77CCA">
      <w:rPr>
        <w:rStyle w:val="PageNumber"/>
        <w:i/>
        <w:iCs/>
        <w:sz w:val="18"/>
      </w:rPr>
      <w:fldChar w:fldCharType="begin"/>
    </w:r>
    <w:r w:rsidR="00C77CCA">
      <w:rPr>
        <w:rStyle w:val="PageNumber"/>
        <w:i/>
        <w:iCs/>
        <w:sz w:val="18"/>
      </w:rPr>
      <w:instrText xml:space="preserve"> PAGE </w:instrText>
    </w:r>
    <w:r w:rsidR="00C77CCA">
      <w:rPr>
        <w:rStyle w:val="PageNumber"/>
        <w:i/>
        <w:iCs/>
        <w:sz w:val="18"/>
      </w:rPr>
      <w:fldChar w:fldCharType="separate"/>
    </w:r>
    <w:r w:rsidR="00EE776A">
      <w:rPr>
        <w:rStyle w:val="PageNumber"/>
        <w:i/>
        <w:iCs/>
        <w:noProof/>
        <w:sz w:val="18"/>
      </w:rPr>
      <w:t>1</w:t>
    </w:r>
    <w:r w:rsidR="00C77CCA">
      <w:rPr>
        <w:rStyle w:val="PageNumber"/>
        <w:i/>
        <w:i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BAE7E" w14:textId="77777777" w:rsidR="00EB6D65" w:rsidRDefault="00EB6D65" w:rsidP="00566154">
      <w:r>
        <w:separator/>
      </w:r>
    </w:p>
  </w:footnote>
  <w:footnote w:type="continuationSeparator" w:id="0">
    <w:p w14:paraId="23CC3DA7" w14:textId="77777777" w:rsidR="00EB6D65" w:rsidRDefault="00EB6D65" w:rsidP="00566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4516E" w14:textId="77777777" w:rsidR="006C2391" w:rsidRDefault="006C239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D14BBBF" wp14:editId="6F733E43">
          <wp:simplePos x="0" y="0"/>
          <wp:positionH relativeFrom="column">
            <wp:posOffset>-1054100</wp:posOffset>
          </wp:positionH>
          <wp:positionV relativeFrom="paragraph">
            <wp:posOffset>-431800</wp:posOffset>
          </wp:positionV>
          <wp:extent cx="7833995" cy="2546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ton Students' Union Header (Colour JPEG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3995" cy="254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5809"/>
    <w:multiLevelType w:val="hybridMultilevel"/>
    <w:tmpl w:val="28A8F9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9149B"/>
    <w:multiLevelType w:val="multilevel"/>
    <w:tmpl w:val="5D4C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7A3E22"/>
    <w:multiLevelType w:val="multilevel"/>
    <w:tmpl w:val="E41C9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FA672A"/>
    <w:multiLevelType w:val="multilevel"/>
    <w:tmpl w:val="21922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9D5377"/>
    <w:multiLevelType w:val="multilevel"/>
    <w:tmpl w:val="A6AC9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5A2441"/>
    <w:multiLevelType w:val="multilevel"/>
    <w:tmpl w:val="0D90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E37A70"/>
    <w:multiLevelType w:val="hybridMultilevel"/>
    <w:tmpl w:val="0F7ECDE2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8F717A"/>
    <w:multiLevelType w:val="hybridMultilevel"/>
    <w:tmpl w:val="BED80784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E01C6E"/>
    <w:multiLevelType w:val="hybridMultilevel"/>
    <w:tmpl w:val="A776DCA2"/>
    <w:lvl w:ilvl="0" w:tplc="2E7A52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510CD"/>
    <w:multiLevelType w:val="multilevel"/>
    <w:tmpl w:val="70561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6119F6"/>
    <w:multiLevelType w:val="multilevel"/>
    <w:tmpl w:val="70A8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490073"/>
    <w:multiLevelType w:val="multilevel"/>
    <w:tmpl w:val="342CEB76"/>
    <w:lvl w:ilvl="0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pStyle w:val="Heading4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7"/>
  </w:num>
  <w:num w:numId="5">
    <w:abstractNumId w:val="1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154"/>
    <w:rsid w:val="001D5F41"/>
    <w:rsid w:val="002D7DED"/>
    <w:rsid w:val="00421041"/>
    <w:rsid w:val="0043075C"/>
    <w:rsid w:val="004A4BD5"/>
    <w:rsid w:val="004B34AA"/>
    <w:rsid w:val="00566154"/>
    <w:rsid w:val="00620530"/>
    <w:rsid w:val="006438E8"/>
    <w:rsid w:val="006C2391"/>
    <w:rsid w:val="00766EA0"/>
    <w:rsid w:val="00774329"/>
    <w:rsid w:val="007B5051"/>
    <w:rsid w:val="007B66CA"/>
    <w:rsid w:val="007F6A9C"/>
    <w:rsid w:val="00826634"/>
    <w:rsid w:val="008B36EF"/>
    <w:rsid w:val="008C0936"/>
    <w:rsid w:val="008C1D4C"/>
    <w:rsid w:val="008C7994"/>
    <w:rsid w:val="008D380D"/>
    <w:rsid w:val="008D783B"/>
    <w:rsid w:val="00936D3E"/>
    <w:rsid w:val="009C13DB"/>
    <w:rsid w:val="00A25A7C"/>
    <w:rsid w:val="00A86976"/>
    <w:rsid w:val="00AC7E89"/>
    <w:rsid w:val="00B35D14"/>
    <w:rsid w:val="00BA63F4"/>
    <w:rsid w:val="00BB54FE"/>
    <w:rsid w:val="00C42A7F"/>
    <w:rsid w:val="00C77CCA"/>
    <w:rsid w:val="00CB480C"/>
    <w:rsid w:val="00D41FCD"/>
    <w:rsid w:val="00DB787C"/>
    <w:rsid w:val="00DE5E28"/>
    <w:rsid w:val="00DF0F4D"/>
    <w:rsid w:val="00E87EB3"/>
    <w:rsid w:val="00EB6D65"/>
    <w:rsid w:val="00EE776A"/>
    <w:rsid w:val="00F55ED3"/>
    <w:rsid w:val="00F57CAD"/>
    <w:rsid w:val="00F82A05"/>
    <w:rsid w:val="00FD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17131"/>
  <w15:chartTrackingRefBased/>
  <w15:docId w15:val="{F0464FB1-C87F-DE45-AAA9-98E1CBB8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154"/>
    <w:pPr>
      <w:spacing w:after="0" w:line="240" w:lineRule="auto"/>
    </w:pPr>
    <w:rPr>
      <w:rFonts w:ascii="Verdana" w:eastAsia="Times New Roman" w:hAnsi="Verdana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566154"/>
    <w:pPr>
      <w:keepNext/>
      <w:spacing w:before="120"/>
      <w:ind w:left="3600" w:hanging="3600"/>
      <w:outlineLvl w:val="0"/>
    </w:pPr>
    <w:rPr>
      <w:bCs/>
    </w:rPr>
  </w:style>
  <w:style w:type="paragraph" w:styleId="Heading2">
    <w:name w:val="heading 2"/>
    <w:basedOn w:val="Normal"/>
    <w:next w:val="Normal"/>
    <w:link w:val="Heading2Char"/>
    <w:qFormat/>
    <w:rsid w:val="00566154"/>
    <w:pPr>
      <w:numPr>
        <w:numId w:val="1"/>
      </w:numPr>
      <w:spacing w:before="120"/>
      <w:ind w:left="357" w:hanging="357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566154"/>
    <w:pPr>
      <w:spacing w:before="60" w:after="60"/>
      <w:outlineLvl w:val="2"/>
    </w:pPr>
    <w:rPr>
      <w:rFonts w:cs="Arial"/>
      <w:bCs/>
      <w:szCs w:val="26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566154"/>
    <w:pPr>
      <w:keepNext/>
      <w:numPr>
        <w:ilvl w:val="2"/>
        <w:numId w:val="1"/>
      </w:numPr>
      <w:spacing w:before="240" w:after="60"/>
      <w:outlineLvl w:val="3"/>
    </w:pPr>
    <w:rPr>
      <w:rFonts w:ascii="Times New Roman" w:hAnsi="Times New Roman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6154"/>
    <w:rPr>
      <w:rFonts w:ascii="Verdana" w:eastAsia="Times New Roman" w:hAnsi="Verdana" w:cs="Times New Roman"/>
      <w:bCs/>
      <w:szCs w:val="20"/>
    </w:rPr>
  </w:style>
  <w:style w:type="character" w:customStyle="1" w:styleId="Heading2Char">
    <w:name w:val="Heading 2 Char"/>
    <w:basedOn w:val="DefaultParagraphFont"/>
    <w:link w:val="Heading2"/>
    <w:rsid w:val="00566154"/>
    <w:rPr>
      <w:rFonts w:ascii="Verdana" w:eastAsia="Times New Roman" w:hAnsi="Verdana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566154"/>
    <w:rPr>
      <w:rFonts w:ascii="Verdana" w:eastAsia="Times New Roman" w:hAnsi="Verdana" w:cs="Arial"/>
      <w:bCs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566154"/>
    <w:rPr>
      <w:rFonts w:ascii="Times New Roman" w:eastAsia="Times New Roman" w:hAnsi="Times New Roman" w:cs="Times New Roman"/>
      <w:bCs/>
      <w:sz w:val="28"/>
      <w:szCs w:val="28"/>
    </w:rPr>
  </w:style>
  <w:style w:type="paragraph" w:styleId="Title">
    <w:name w:val="Title"/>
    <w:basedOn w:val="Normal"/>
    <w:link w:val="TitleChar"/>
    <w:qFormat/>
    <w:rsid w:val="00566154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566154"/>
    <w:rPr>
      <w:rFonts w:ascii="Verdana" w:eastAsia="Times New Roman" w:hAnsi="Verdana" w:cs="Times New Roman"/>
      <w:b/>
      <w:sz w:val="32"/>
      <w:szCs w:val="20"/>
    </w:rPr>
  </w:style>
  <w:style w:type="paragraph" w:styleId="Footer">
    <w:name w:val="footer"/>
    <w:basedOn w:val="Normal"/>
    <w:link w:val="FooterChar"/>
    <w:rsid w:val="005661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66154"/>
    <w:rPr>
      <w:rFonts w:ascii="Verdana" w:eastAsia="Times New Roman" w:hAnsi="Verdana" w:cs="Times New Roman"/>
      <w:szCs w:val="20"/>
    </w:rPr>
  </w:style>
  <w:style w:type="character" w:styleId="PageNumber">
    <w:name w:val="page number"/>
    <w:basedOn w:val="DefaultParagraphFont"/>
    <w:rsid w:val="00566154"/>
  </w:style>
  <w:style w:type="paragraph" w:styleId="Header">
    <w:name w:val="header"/>
    <w:basedOn w:val="Normal"/>
    <w:link w:val="HeaderChar"/>
    <w:uiPriority w:val="99"/>
    <w:unhideWhenUsed/>
    <w:rsid w:val="005661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154"/>
    <w:rPr>
      <w:rFonts w:ascii="Verdana" w:eastAsia="Times New Roman" w:hAnsi="Verdana" w:cs="Times New Roman"/>
      <w:szCs w:val="20"/>
    </w:rPr>
  </w:style>
  <w:style w:type="paragraph" w:styleId="ListParagraph">
    <w:name w:val="List Paragraph"/>
    <w:basedOn w:val="Normal"/>
    <w:uiPriority w:val="34"/>
    <w:qFormat/>
    <w:rsid w:val="005661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5E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53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B54F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B54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54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8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0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5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84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6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2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8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1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0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8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8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1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6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3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7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8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1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0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0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broome@aston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.broome@aston.c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Broome, Richard</dc:creator>
  <cp:keywords/>
  <dc:description/>
  <cp:lastModifiedBy>Broome, Richard</cp:lastModifiedBy>
  <cp:revision>5</cp:revision>
  <cp:lastPrinted>2017-09-04T09:33:00Z</cp:lastPrinted>
  <dcterms:created xsi:type="dcterms:W3CDTF">2021-10-05T21:41:00Z</dcterms:created>
  <dcterms:modified xsi:type="dcterms:W3CDTF">2021-10-05T23:01:00Z</dcterms:modified>
</cp:coreProperties>
</file>