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C3686" w14:textId="77777777" w:rsidR="00566154" w:rsidRPr="00774329" w:rsidRDefault="006C2391" w:rsidP="00566154">
      <w:pPr>
        <w:pStyle w:val="Title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8EA08F2" wp14:editId="756622F9">
            <wp:extent cx="1476375" cy="495300"/>
            <wp:effectExtent l="0" t="0" r="9525" b="0"/>
            <wp:docPr id="6" name="Picture 5" descr="cid:image005.png@01D31B5F.27F13A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id:image005.png@01D31B5F.27F13A8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4B86E" w14:textId="77777777" w:rsidR="006438E8" w:rsidRDefault="006438E8" w:rsidP="00566154">
      <w:pPr>
        <w:pStyle w:val="Title"/>
        <w:rPr>
          <w:rFonts w:ascii="Helvetica" w:hAnsi="Helvetica" w:cstheme="minorHAnsi"/>
        </w:rPr>
      </w:pPr>
    </w:p>
    <w:p w14:paraId="58A41047" w14:textId="77777777" w:rsidR="00566154" w:rsidRPr="006438E8" w:rsidRDefault="006C2391" w:rsidP="00566154">
      <w:pPr>
        <w:pStyle w:val="Title"/>
        <w:rPr>
          <w:rFonts w:ascii="Helvetica" w:hAnsi="Helvetica" w:cstheme="minorHAnsi"/>
        </w:rPr>
      </w:pPr>
      <w:r w:rsidRPr="006438E8">
        <w:rPr>
          <w:rFonts w:ascii="Helvetica" w:hAnsi="Helvetica" w:cstheme="minorHAnsi"/>
        </w:rPr>
        <w:t xml:space="preserve">Advice </w:t>
      </w:r>
      <w:r w:rsidR="00BB54FE">
        <w:rPr>
          <w:rFonts w:ascii="Helvetica" w:hAnsi="Helvetica" w:cstheme="minorHAnsi"/>
        </w:rPr>
        <w:t xml:space="preserve">and Support </w:t>
      </w:r>
      <w:r w:rsidR="00566154" w:rsidRPr="006438E8">
        <w:rPr>
          <w:rFonts w:ascii="Helvetica" w:hAnsi="Helvetica" w:cstheme="minorHAnsi"/>
        </w:rPr>
        <w:t>Manager</w:t>
      </w:r>
      <w:r w:rsidRPr="006438E8">
        <w:rPr>
          <w:rFonts w:ascii="Helvetica" w:hAnsi="Helvetica" w:cstheme="minorHAnsi"/>
        </w:rPr>
        <w:t xml:space="preserve"> (Lead Adviser)</w:t>
      </w:r>
    </w:p>
    <w:p w14:paraId="2911561A" w14:textId="77777777" w:rsidR="00566154" w:rsidRPr="006438E8" w:rsidRDefault="00BB54FE" w:rsidP="00566154">
      <w:pPr>
        <w:pStyle w:val="Title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Applicant Information and </w:t>
      </w:r>
      <w:r w:rsidR="00566154" w:rsidRPr="006438E8">
        <w:rPr>
          <w:rFonts w:ascii="Helvetica" w:hAnsi="Helvetica" w:cstheme="minorHAnsi"/>
        </w:rPr>
        <w:t>Job Descriptio</w:t>
      </w:r>
      <w:r>
        <w:rPr>
          <w:rFonts w:ascii="Helvetica" w:hAnsi="Helvetica" w:cstheme="minorHAnsi"/>
        </w:rPr>
        <w:t>n</w:t>
      </w:r>
    </w:p>
    <w:p w14:paraId="1920E2EA" w14:textId="77777777" w:rsidR="00566154" w:rsidRPr="006438E8" w:rsidRDefault="00566154" w:rsidP="00566154">
      <w:pPr>
        <w:rPr>
          <w:rFonts w:ascii="Helvetica" w:hAnsi="Helvetica" w:cstheme="minorHAnsi"/>
        </w:rPr>
      </w:pPr>
    </w:p>
    <w:p w14:paraId="1DADD8B7" w14:textId="77777777" w:rsidR="00BB54FE" w:rsidRPr="0043075C" w:rsidRDefault="00BB54FE" w:rsidP="00BB54FE">
      <w:pPr>
        <w:tabs>
          <w:tab w:val="left" w:pos="3402"/>
        </w:tabs>
        <w:spacing w:before="120"/>
        <w:ind w:left="3400" w:hanging="3400"/>
        <w:rPr>
          <w:rFonts w:ascii="Helvetica" w:hAnsi="Helvetica" w:cstheme="minorHAnsi"/>
          <w:b/>
          <w:sz w:val="28"/>
          <w:szCs w:val="28"/>
        </w:rPr>
      </w:pPr>
      <w:r w:rsidRPr="0043075C">
        <w:rPr>
          <w:rFonts w:ascii="Helvetica" w:hAnsi="Helvetica" w:cstheme="minorHAnsi"/>
          <w:b/>
          <w:sz w:val="28"/>
          <w:szCs w:val="28"/>
        </w:rPr>
        <w:t>Summary</w:t>
      </w:r>
    </w:p>
    <w:p w14:paraId="315FB6AE" w14:textId="77777777" w:rsidR="00BB54FE" w:rsidRPr="00BB54FE" w:rsidRDefault="00BB54FE" w:rsidP="00BB54FE">
      <w:pPr>
        <w:tabs>
          <w:tab w:val="left" w:pos="3402"/>
        </w:tabs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Aston Students’ Union operates a</w:t>
      </w:r>
      <w:r w:rsidR="0043075C">
        <w:rPr>
          <w:rFonts w:ascii="Helvetica" w:hAnsi="Helvetica" w:cstheme="minorHAnsi"/>
          <w:szCs w:val="22"/>
        </w:rPr>
        <w:t xml:space="preserve">n </w:t>
      </w:r>
      <w:r w:rsidRPr="00BB54FE">
        <w:rPr>
          <w:rFonts w:ascii="Helvetica" w:hAnsi="Helvetica" w:cstheme="minorHAnsi"/>
          <w:szCs w:val="22"/>
        </w:rPr>
        <w:t>established and well respected, free, independent</w:t>
      </w:r>
    </w:p>
    <w:p w14:paraId="3FEFEEA7" w14:textId="77777777" w:rsidR="00BB54FE" w:rsidRPr="00BB54FE" w:rsidRDefault="00BB54FE" w:rsidP="00BB54FE">
      <w:pPr>
        <w:tabs>
          <w:tab w:val="left" w:pos="3402"/>
        </w:tabs>
        <w:ind w:left="3402" w:hanging="3402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 xml:space="preserve">and confidential advice service (currently known as the Advice and Representation </w:t>
      </w:r>
    </w:p>
    <w:p w14:paraId="72A35468" w14:textId="77777777" w:rsidR="00BB54FE" w:rsidRPr="00BB54FE" w:rsidRDefault="00BB54FE" w:rsidP="00BB54FE">
      <w:pPr>
        <w:tabs>
          <w:tab w:val="left" w:pos="3402"/>
        </w:tabs>
        <w:ind w:left="3402" w:hanging="3402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 xml:space="preserve">Centre). The service is available to all members, primarily Aston University students. </w:t>
      </w:r>
    </w:p>
    <w:p w14:paraId="7EEA0E84" w14:textId="77777777" w:rsidR="00BB54FE" w:rsidRPr="00BB54FE" w:rsidRDefault="00BB54FE" w:rsidP="00BB54FE">
      <w:pPr>
        <w:tabs>
          <w:tab w:val="left" w:pos="3402"/>
        </w:tabs>
        <w:ind w:left="3402" w:hanging="3402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 xml:space="preserve">We operate a generalist advice service and advise on all issues including money, </w:t>
      </w:r>
    </w:p>
    <w:p w14:paraId="743BDE27" w14:textId="77777777" w:rsidR="00BB54FE" w:rsidRPr="00BB54FE" w:rsidRDefault="00BB54FE" w:rsidP="00BB54FE">
      <w:pPr>
        <w:tabs>
          <w:tab w:val="left" w:pos="3402"/>
        </w:tabs>
        <w:ind w:left="3402" w:hanging="3402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housing rights, consumer, employment rights with a primary focus on academic</w:t>
      </w:r>
    </w:p>
    <w:p w14:paraId="37C67647" w14:textId="77777777" w:rsidR="00BB54FE" w:rsidRPr="00BB54FE" w:rsidRDefault="00BB54FE" w:rsidP="00BB54FE">
      <w:pPr>
        <w:tabs>
          <w:tab w:val="left" w:pos="3402"/>
        </w:tabs>
        <w:ind w:left="3402" w:hanging="3402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issues. Academic issues including appeals, complaints and disciplinary actions make</w:t>
      </w:r>
    </w:p>
    <w:p w14:paraId="53B4623A" w14:textId="77777777" w:rsidR="00BB54FE" w:rsidRPr="00BB54FE" w:rsidRDefault="00BB54FE" w:rsidP="00BB54FE">
      <w:pPr>
        <w:tabs>
          <w:tab w:val="left" w:pos="3402"/>
        </w:tabs>
        <w:ind w:left="3402" w:hanging="3402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up the majority of the caseload.</w:t>
      </w:r>
    </w:p>
    <w:p w14:paraId="4A291C24" w14:textId="77777777" w:rsidR="00BB54FE" w:rsidRPr="00BB54FE" w:rsidRDefault="00BB54FE" w:rsidP="00BB54FE">
      <w:pPr>
        <w:tabs>
          <w:tab w:val="left" w:pos="3402"/>
        </w:tabs>
        <w:ind w:left="3402" w:hanging="3402"/>
        <w:rPr>
          <w:rFonts w:ascii="Helvetica" w:hAnsi="Helvetica" w:cstheme="minorHAnsi"/>
          <w:szCs w:val="22"/>
        </w:rPr>
      </w:pPr>
    </w:p>
    <w:p w14:paraId="26297F73" w14:textId="77777777" w:rsidR="0043075C" w:rsidRDefault="00BB54FE" w:rsidP="0043075C">
      <w:pPr>
        <w:tabs>
          <w:tab w:val="left" w:pos="3402"/>
        </w:tabs>
        <w:ind w:left="3402" w:hanging="3402"/>
        <w:rPr>
          <w:rFonts w:ascii="Helvetica" w:hAnsi="Helvetica" w:cstheme="minorHAnsi"/>
          <w:b/>
          <w:szCs w:val="22"/>
        </w:rPr>
      </w:pPr>
      <w:r w:rsidRPr="00BB54FE">
        <w:rPr>
          <w:rFonts w:ascii="Helvetica" w:hAnsi="Helvetica" w:cstheme="minorHAnsi"/>
          <w:b/>
          <w:szCs w:val="22"/>
        </w:rPr>
        <w:t>In the last 2 years in the</w:t>
      </w:r>
      <w:r w:rsidR="0043075C">
        <w:rPr>
          <w:rFonts w:ascii="Helvetica" w:hAnsi="Helvetica" w:cstheme="minorHAnsi"/>
          <w:b/>
          <w:szCs w:val="22"/>
        </w:rPr>
        <w:t xml:space="preserve"> </w:t>
      </w:r>
      <w:r w:rsidRPr="00BB54FE">
        <w:rPr>
          <w:rFonts w:ascii="Helvetica" w:hAnsi="Helvetica" w:cstheme="minorHAnsi"/>
          <w:b/>
          <w:szCs w:val="22"/>
        </w:rPr>
        <w:t>students have rated the</w:t>
      </w:r>
      <w:r w:rsidR="0043075C">
        <w:rPr>
          <w:rFonts w:ascii="Helvetica" w:hAnsi="Helvetica" w:cstheme="minorHAnsi"/>
          <w:b/>
          <w:szCs w:val="22"/>
        </w:rPr>
        <w:t xml:space="preserve"> </w:t>
      </w:r>
      <w:r w:rsidRPr="00BB54FE">
        <w:rPr>
          <w:rFonts w:ascii="Helvetica" w:hAnsi="Helvetica" w:cstheme="minorHAnsi"/>
          <w:b/>
          <w:szCs w:val="22"/>
        </w:rPr>
        <w:t xml:space="preserve">service as the best at Aston </w:t>
      </w:r>
    </w:p>
    <w:p w14:paraId="210B279C" w14:textId="77777777" w:rsidR="00BB54FE" w:rsidRPr="00BB54FE" w:rsidRDefault="00BB54FE" w:rsidP="0043075C">
      <w:pPr>
        <w:tabs>
          <w:tab w:val="left" w:pos="3402"/>
        </w:tabs>
        <w:ind w:left="3402" w:hanging="3402"/>
        <w:rPr>
          <w:rFonts w:ascii="Helvetica" w:hAnsi="Helvetica" w:cstheme="minorHAnsi"/>
          <w:b/>
          <w:szCs w:val="22"/>
        </w:rPr>
      </w:pPr>
      <w:r w:rsidRPr="00BB54FE">
        <w:rPr>
          <w:rFonts w:ascii="Helvetica" w:hAnsi="Helvetica" w:cstheme="minorHAnsi"/>
          <w:b/>
          <w:szCs w:val="22"/>
        </w:rPr>
        <w:t>University</w:t>
      </w:r>
      <w:r w:rsidR="0043075C">
        <w:rPr>
          <w:rFonts w:ascii="Helvetica" w:hAnsi="Helvetica" w:cstheme="minorHAnsi"/>
          <w:b/>
          <w:szCs w:val="22"/>
        </w:rPr>
        <w:t xml:space="preserve"> in the internal satisfaction survey</w:t>
      </w:r>
      <w:r w:rsidRPr="00BB54FE">
        <w:rPr>
          <w:rFonts w:ascii="Helvetica" w:hAnsi="Helvetica" w:cstheme="minorHAnsi"/>
          <w:b/>
          <w:szCs w:val="22"/>
        </w:rPr>
        <w:t>.</w:t>
      </w:r>
    </w:p>
    <w:p w14:paraId="43FB546D" w14:textId="77777777" w:rsidR="00BB54FE" w:rsidRPr="00BB54FE" w:rsidRDefault="00BB54FE" w:rsidP="00BB54FE">
      <w:pPr>
        <w:tabs>
          <w:tab w:val="left" w:pos="3402"/>
        </w:tabs>
        <w:ind w:left="3402" w:hanging="3402"/>
        <w:rPr>
          <w:rFonts w:ascii="Helvetica" w:hAnsi="Helvetica" w:cstheme="minorHAnsi"/>
          <w:b/>
          <w:szCs w:val="22"/>
        </w:rPr>
      </w:pPr>
    </w:p>
    <w:p w14:paraId="1BE2C1C0" w14:textId="77777777" w:rsidR="00BB54FE" w:rsidRPr="00BB54FE" w:rsidRDefault="00BB54FE" w:rsidP="00BB54FE">
      <w:pPr>
        <w:tabs>
          <w:tab w:val="left" w:pos="3402"/>
        </w:tabs>
        <w:ind w:left="3402" w:hanging="3402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Aston Students’ Union is looking for an experienced, committed and dynamic individual to</w:t>
      </w:r>
    </w:p>
    <w:p w14:paraId="652FA8A8" w14:textId="77777777" w:rsidR="00BB54FE" w:rsidRPr="00BB54FE" w:rsidRDefault="00BB54FE" w:rsidP="00BB54FE">
      <w:pPr>
        <w:tabs>
          <w:tab w:val="left" w:pos="3402"/>
        </w:tabs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lead the service forward and to act as a Lead Adviser within the service. We estimate that around 50% of your time will be dedicated to advice delivery and around 50% to managing the service. This is an exciting position with the opportunity to shape advice and support for 15,000 students.</w:t>
      </w:r>
    </w:p>
    <w:p w14:paraId="706620ED" w14:textId="77777777" w:rsidR="00BB54FE" w:rsidRPr="00BB54FE" w:rsidRDefault="00BB54FE" w:rsidP="00BB54FE">
      <w:pPr>
        <w:tabs>
          <w:tab w:val="left" w:pos="3402"/>
        </w:tabs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 xml:space="preserve"> </w:t>
      </w:r>
    </w:p>
    <w:p w14:paraId="190A1385" w14:textId="77777777" w:rsidR="00566154" w:rsidRPr="00BB54FE" w:rsidRDefault="00566154" w:rsidP="00566154">
      <w:pPr>
        <w:tabs>
          <w:tab w:val="left" w:pos="3402"/>
        </w:tabs>
        <w:spacing w:before="120"/>
        <w:ind w:left="3400" w:hanging="3400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b/>
          <w:szCs w:val="22"/>
        </w:rPr>
        <w:t>Principle purpose of job:</w:t>
      </w:r>
      <w:r w:rsidRPr="00BB54FE">
        <w:rPr>
          <w:rFonts w:ascii="Helvetica" w:hAnsi="Helvetica" w:cstheme="minorHAnsi"/>
          <w:szCs w:val="22"/>
        </w:rPr>
        <w:tab/>
      </w:r>
      <w:r w:rsidRPr="00BB54FE">
        <w:rPr>
          <w:rFonts w:ascii="Helvetica" w:hAnsi="Helvetica" w:cstheme="minorHAnsi"/>
          <w:szCs w:val="22"/>
        </w:rPr>
        <w:tab/>
        <w:t xml:space="preserve">To </w:t>
      </w:r>
      <w:r w:rsidR="00DB787C" w:rsidRPr="00BB54FE">
        <w:rPr>
          <w:rFonts w:ascii="Helvetica" w:hAnsi="Helvetica" w:cstheme="minorHAnsi"/>
          <w:szCs w:val="22"/>
        </w:rPr>
        <w:t xml:space="preserve">oversee the </w:t>
      </w:r>
      <w:r w:rsidR="006C2391" w:rsidRPr="00BB54FE">
        <w:rPr>
          <w:rFonts w:ascii="Helvetica" w:hAnsi="Helvetica" w:cstheme="minorHAnsi"/>
          <w:szCs w:val="22"/>
        </w:rPr>
        <w:t>manage</w:t>
      </w:r>
      <w:r w:rsidR="00DB787C" w:rsidRPr="00BB54FE">
        <w:rPr>
          <w:rFonts w:ascii="Helvetica" w:hAnsi="Helvetica" w:cstheme="minorHAnsi"/>
          <w:szCs w:val="22"/>
        </w:rPr>
        <w:t>ment, delivery and development of</w:t>
      </w:r>
      <w:r w:rsidR="006C2391" w:rsidRPr="00BB54FE">
        <w:rPr>
          <w:rFonts w:ascii="Helvetica" w:hAnsi="Helvetica" w:cstheme="minorHAnsi"/>
          <w:szCs w:val="22"/>
        </w:rPr>
        <w:t xml:space="preserve"> </w:t>
      </w:r>
      <w:r w:rsidRPr="00BB54FE">
        <w:rPr>
          <w:rFonts w:ascii="Helvetica" w:hAnsi="Helvetica" w:cstheme="minorHAnsi"/>
          <w:szCs w:val="22"/>
        </w:rPr>
        <w:t>Aston Students’ Union</w:t>
      </w:r>
      <w:r w:rsidR="006C2391" w:rsidRPr="00BB54FE">
        <w:rPr>
          <w:rFonts w:ascii="Helvetica" w:hAnsi="Helvetica" w:cstheme="minorHAnsi"/>
          <w:szCs w:val="22"/>
        </w:rPr>
        <w:t>’s independent advice service.</w:t>
      </w:r>
    </w:p>
    <w:p w14:paraId="329B8CB1" w14:textId="77777777" w:rsidR="006C2391" w:rsidRPr="00BB54FE" w:rsidRDefault="006C2391" w:rsidP="00566154">
      <w:pPr>
        <w:tabs>
          <w:tab w:val="left" w:pos="3402"/>
        </w:tabs>
        <w:spacing w:before="120"/>
        <w:ind w:left="3400" w:hanging="3400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b/>
          <w:szCs w:val="22"/>
        </w:rPr>
        <w:tab/>
      </w:r>
      <w:r w:rsidRPr="00BB54FE">
        <w:rPr>
          <w:rFonts w:ascii="Helvetica" w:hAnsi="Helvetica" w:cstheme="minorHAnsi"/>
          <w:b/>
          <w:szCs w:val="22"/>
        </w:rPr>
        <w:tab/>
      </w:r>
      <w:r w:rsidRPr="00BB54FE">
        <w:rPr>
          <w:rFonts w:ascii="Helvetica" w:hAnsi="Helvetica" w:cstheme="minorHAnsi"/>
          <w:szCs w:val="22"/>
        </w:rPr>
        <w:t>To manage the Aston Students’ Union Welcome Desk.</w:t>
      </w:r>
    </w:p>
    <w:p w14:paraId="14711EB2" w14:textId="77777777" w:rsidR="00566154" w:rsidRPr="00BB54FE" w:rsidRDefault="00566154" w:rsidP="00566154">
      <w:pPr>
        <w:tabs>
          <w:tab w:val="left" w:pos="3402"/>
        </w:tabs>
        <w:spacing w:before="120"/>
        <w:ind w:left="3400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ab/>
        <w:t xml:space="preserve">To </w:t>
      </w:r>
      <w:r w:rsidR="006C2391" w:rsidRPr="00BB54FE">
        <w:rPr>
          <w:rFonts w:ascii="Helvetica" w:hAnsi="Helvetica" w:cstheme="minorHAnsi"/>
          <w:szCs w:val="22"/>
        </w:rPr>
        <w:t xml:space="preserve">give generalist advice </w:t>
      </w:r>
      <w:r w:rsidR="00BB54FE" w:rsidRPr="00BB54FE">
        <w:rPr>
          <w:rFonts w:ascii="Helvetica" w:hAnsi="Helvetica" w:cstheme="minorHAnsi"/>
          <w:szCs w:val="22"/>
        </w:rPr>
        <w:t xml:space="preserve">and support </w:t>
      </w:r>
      <w:r w:rsidR="006C2391" w:rsidRPr="00BB54FE">
        <w:rPr>
          <w:rFonts w:ascii="Helvetica" w:hAnsi="Helvetica" w:cstheme="minorHAnsi"/>
          <w:szCs w:val="22"/>
        </w:rPr>
        <w:t>to members.</w:t>
      </w:r>
    </w:p>
    <w:p w14:paraId="52B35593" w14:textId="77777777" w:rsidR="00566154" w:rsidRPr="00BB54FE" w:rsidRDefault="00566154" w:rsidP="00566154">
      <w:pPr>
        <w:tabs>
          <w:tab w:val="left" w:pos="3402"/>
        </w:tabs>
        <w:spacing w:before="120"/>
        <w:ind w:left="1440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ab/>
      </w:r>
    </w:p>
    <w:p w14:paraId="44E6CA1C" w14:textId="77777777" w:rsidR="00566154" w:rsidRPr="00BB54FE" w:rsidRDefault="00566154" w:rsidP="00566154">
      <w:pPr>
        <w:tabs>
          <w:tab w:val="left" w:pos="3402"/>
        </w:tabs>
        <w:spacing w:before="120"/>
        <w:ind w:left="3402" w:hanging="3402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b/>
          <w:szCs w:val="22"/>
        </w:rPr>
        <w:t>Work Location:</w:t>
      </w:r>
      <w:r w:rsidRPr="00BB54FE">
        <w:rPr>
          <w:rFonts w:ascii="Helvetica" w:hAnsi="Helvetica" w:cstheme="minorHAnsi"/>
          <w:szCs w:val="22"/>
        </w:rPr>
        <w:tab/>
      </w:r>
      <w:r w:rsidRPr="00BB54FE">
        <w:rPr>
          <w:rFonts w:ascii="Helvetica" w:hAnsi="Helvetica" w:cstheme="minorHAnsi"/>
          <w:szCs w:val="22"/>
        </w:rPr>
        <w:tab/>
      </w:r>
      <w:r w:rsidR="004B34AA" w:rsidRPr="00BB54FE">
        <w:rPr>
          <w:rFonts w:ascii="Helvetica" w:hAnsi="Helvetica" w:cstheme="minorHAnsi"/>
          <w:szCs w:val="22"/>
        </w:rPr>
        <w:t xml:space="preserve">Aston Students’ Union - </w:t>
      </w:r>
      <w:r w:rsidRPr="00BB54FE">
        <w:rPr>
          <w:rFonts w:ascii="Helvetica" w:hAnsi="Helvetica" w:cstheme="minorHAnsi"/>
          <w:szCs w:val="22"/>
        </w:rPr>
        <w:t>Aston University campus</w:t>
      </w:r>
    </w:p>
    <w:p w14:paraId="64E4689D" w14:textId="77777777" w:rsidR="00566154" w:rsidRPr="00BB54FE" w:rsidRDefault="00566154" w:rsidP="00566154">
      <w:pPr>
        <w:pStyle w:val="Heading1"/>
        <w:tabs>
          <w:tab w:val="left" w:pos="3402"/>
        </w:tabs>
        <w:ind w:left="3402" w:hanging="3402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b/>
          <w:bCs w:val="0"/>
          <w:szCs w:val="22"/>
        </w:rPr>
        <w:t>Responsible to:</w:t>
      </w:r>
      <w:r w:rsidRPr="00BB54FE">
        <w:rPr>
          <w:rFonts w:ascii="Helvetica" w:hAnsi="Helvetica" w:cstheme="minorHAnsi"/>
          <w:b/>
          <w:bCs w:val="0"/>
          <w:szCs w:val="22"/>
        </w:rPr>
        <w:tab/>
      </w:r>
      <w:r w:rsidRPr="00BB54FE">
        <w:rPr>
          <w:rFonts w:ascii="Helvetica" w:hAnsi="Helvetica" w:cstheme="minorHAnsi"/>
          <w:b/>
          <w:bCs w:val="0"/>
          <w:szCs w:val="22"/>
        </w:rPr>
        <w:tab/>
        <w:t>Membership Services Manager</w:t>
      </w:r>
    </w:p>
    <w:p w14:paraId="298E4413" w14:textId="77777777" w:rsidR="00566154" w:rsidRPr="00BB54FE" w:rsidRDefault="00566154" w:rsidP="00566154">
      <w:pPr>
        <w:pStyle w:val="Heading1"/>
        <w:tabs>
          <w:tab w:val="left" w:pos="3402"/>
        </w:tabs>
        <w:ind w:left="3402" w:hanging="3402"/>
        <w:rPr>
          <w:rFonts w:ascii="Helvetica" w:hAnsi="Helvetica" w:cstheme="minorHAnsi"/>
          <w:b/>
          <w:bCs w:val="0"/>
          <w:szCs w:val="22"/>
        </w:rPr>
      </w:pPr>
      <w:r w:rsidRPr="00BB54FE">
        <w:rPr>
          <w:rFonts w:ascii="Helvetica" w:hAnsi="Helvetica" w:cstheme="minorHAnsi"/>
          <w:b/>
          <w:bCs w:val="0"/>
          <w:szCs w:val="22"/>
        </w:rPr>
        <w:t>Responsible for:</w:t>
      </w:r>
      <w:r w:rsidRPr="00BB54FE">
        <w:rPr>
          <w:rFonts w:ascii="Helvetica" w:hAnsi="Helvetica" w:cstheme="minorHAnsi"/>
          <w:bCs w:val="0"/>
          <w:szCs w:val="22"/>
        </w:rPr>
        <w:tab/>
      </w:r>
      <w:r w:rsidRPr="00BB54FE">
        <w:rPr>
          <w:rFonts w:ascii="Helvetica" w:hAnsi="Helvetica" w:cstheme="minorHAnsi"/>
          <w:bCs w:val="0"/>
          <w:szCs w:val="22"/>
        </w:rPr>
        <w:tab/>
      </w:r>
      <w:r w:rsidR="006438E8" w:rsidRPr="00BB54FE">
        <w:rPr>
          <w:rFonts w:ascii="Helvetica" w:hAnsi="Helvetica" w:cstheme="minorHAnsi"/>
          <w:b/>
          <w:bCs w:val="0"/>
          <w:szCs w:val="22"/>
        </w:rPr>
        <w:t>2 x Part time Welfare Advisers</w:t>
      </w:r>
    </w:p>
    <w:p w14:paraId="51D65C1A" w14:textId="77777777" w:rsidR="00566154" w:rsidRPr="00BB54FE" w:rsidRDefault="00566154" w:rsidP="00566154">
      <w:pPr>
        <w:rPr>
          <w:rFonts w:ascii="Helvetica" w:hAnsi="Helvetica" w:cstheme="minorHAnsi"/>
          <w:b/>
          <w:szCs w:val="22"/>
        </w:rPr>
      </w:pPr>
      <w:r w:rsidRPr="00BB54FE">
        <w:rPr>
          <w:rFonts w:ascii="Helvetica" w:hAnsi="Helvetica" w:cstheme="minorHAnsi"/>
          <w:b/>
          <w:szCs w:val="22"/>
        </w:rPr>
        <w:tab/>
      </w:r>
      <w:r w:rsidRPr="00BB54FE">
        <w:rPr>
          <w:rFonts w:ascii="Helvetica" w:hAnsi="Helvetica" w:cstheme="minorHAnsi"/>
          <w:b/>
          <w:szCs w:val="22"/>
        </w:rPr>
        <w:tab/>
      </w:r>
      <w:r w:rsidRPr="00BB54FE">
        <w:rPr>
          <w:rFonts w:ascii="Helvetica" w:hAnsi="Helvetica" w:cstheme="minorHAnsi"/>
          <w:b/>
          <w:szCs w:val="22"/>
        </w:rPr>
        <w:tab/>
      </w:r>
      <w:r w:rsidRPr="00BB54FE">
        <w:rPr>
          <w:rFonts w:ascii="Helvetica" w:hAnsi="Helvetica" w:cstheme="minorHAnsi"/>
          <w:b/>
          <w:szCs w:val="22"/>
        </w:rPr>
        <w:tab/>
      </w:r>
      <w:r w:rsidRPr="00BB54FE">
        <w:rPr>
          <w:rFonts w:ascii="Helvetica" w:hAnsi="Helvetica" w:cstheme="minorHAnsi"/>
          <w:b/>
          <w:szCs w:val="22"/>
        </w:rPr>
        <w:tab/>
      </w:r>
      <w:r w:rsidR="006438E8" w:rsidRPr="00BB54FE">
        <w:rPr>
          <w:rFonts w:ascii="Helvetica" w:hAnsi="Helvetica" w:cstheme="minorHAnsi"/>
          <w:b/>
          <w:szCs w:val="22"/>
        </w:rPr>
        <w:t>1 x Part time Advice Receptionist</w:t>
      </w:r>
    </w:p>
    <w:p w14:paraId="27982B10" w14:textId="77777777" w:rsidR="006438E8" w:rsidRPr="00BB54FE" w:rsidRDefault="006438E8" w:rsidP="00566154">
      <w:pPr>
        <w:rPr>
          <w:rFonts w:ascii="Helvetica" w:hAnsi="Helvetica" w:cstheme="minorHAnsi"/>
          <w:b/>
          <w:szCs w:val="22"/>
        </w:rPr>
      </w:pPr>
      <w:r w:rsidRPr="00BB54FE">
        <w:rPr>
          <w:rFonts w:ascii="Helvetica" w:hAnsi="Helvetica" w:cstheme="minorHAnsi"/>
          <w:b/>
          <w:szCs w:val="22"/>
        </w:rPr>
        <w:tab/>
      </w:r>
      <w:r w:rsidRPr="00BB54FE">
        <w:rPr>
          <w:rFonts w:ascii="Helvetica" w:hAnsi="Helvetica" w:cstheme="minorHAnsi"/>
          <w:b/>
          <w:szCs w:val="22"/>
        </w:rPr>
        <w:tab/>
      </w:r>
      <w:r w:rsidRPr="00BB54FE">
        <w:rPr>
          <w:rFonts w:ascii="Helvetica" w:hAnsi="Helvetica" w:cstheme="minorHAnsi"/>
          <w:b/>
          <w:szCs w:val="22"/>
        </w:rPr>
        <w:tab/>
      </w:r>
      <w:r w:rsidRPr="00BB54FE">
        <w:rPr>
          <w:rFonts w:ascii="Helvetica" w:hAnsi="Helvetica" w:cstheme="minorHAnsi"/>
          <w:b/>
          <w:szCs w:val="22"/>
        </w:rPr>
        <w:tab/>
      </w:r>
      <w:r w:rsidRPr="00BB54FE">
        <w:rPr>
          <w:rFonts w:ascii="Helvetica" w:hAnsi="Helvetica" w:cstheme="minorHAnsi"/>
          <w:b/>
          <w:szCs w:val="22"/>
        </w:rPr>
        <w:tab/>
        <w:t>6 x Part time Welcome Desk Assistants</w:t>
      </w:r>
    </w:p>
    <w:p w14:paraId="13B8C195" w14:textId="77777777" w:rsidR="006438E8" w:rsidRPr="00BB54FE" w:rsidRDefault="006438E8" w:rsidP="00566154">
      <w:pPr>
        <w:rPr>
          <w:rFonts w:ascii="Helvetica" w:hAnsi="Helvetica" w:cstheme="minorHAnsi"/>
          <w:b/>
          <w:szCs w:val="22"/>
        </w:rPr>
      </w:pPr>
      <w:r w:rsidRPr="00BB54FE">
        <w:rPr>
          <w:rFonts w:ascii="Helvetica" w:hAnsi="Helvetica" w:cstheme="minorHAnsi"/>
          <w:b/>
          <w:szCs w:val="22"/>
        </w:rPr>
        <w:lastRenderedPageBreak/>
        <w:tab/>
      </w:r>
      <w:r w:rsidRPr="00BB54FE">
        <w:rPr>
          <w:rFonts w:ascii="Helvetica" w:hAnsi="Helvetica" w:cstheme="minorHAnsi"/>
          <w:b/>
          <w:szCs w:val="22"/>
        </w:rPr>
        <w:tab/>
      </w:r>
      <w:r w:rsidRPr="00BB54FE">
        <w:rPr>
          <w:rFonts w:ascii="Helvetica" w:hAnsi="Helvetica" w:cstheme="minorHAnsi"/>
          <w:b/>
          <w:szCs w:val="22"/>
        </w:rPr>
        <w:tab/>
      </w:r>
      <w:r w:rsidRPr="00BB54FE">
        <w:rPr>
          <w:rFonts w:ascii="Helvetica" w:hAnsi="Helvetica" w:cstheme="minorHAnsi"/>
          <w:b/>
          <w:szCs w:val="22"/>
        </w:rPr>
        <w:tab/>
      </w:r>
      <w:r w:rsidRPr="00BB54FE">
        <w:rPr>
          <w:rFonts w:ascii="Helvetica" w:hAnsi="Helvetica" w:cstheme="minorHAnsi"/>
          <w:b/>
          <w:szCs w:val="22"/>
        </w:rPr>
        <w:tab/>
        <w:t>Other ad hoc casual staff</w:t>
      </w:r>
    </w:p>
    <w:p w14:paraId="31E73085" w14:textId="77777777" w:rsidR="008D783B" w:rsidRPr="00BB54FE" w:rsidRDefault="008D783B" w:rsidP="00566154">
      <w:pPr>
        <w:rPr>
          <w:rFonts w:ascii="Helvetica" w:hAnsi="Helvetica" w:cstheme="minorHAnsi"/>
          <w:b/>
          <w:szCs w:val="22"/>
        </w:rPr>
      </w:pPr>
    </w:p>
    <w:p w14:paraId="0D3D2B6C" w14:textId="77777777" w:rsidR="007F6A9C" w:rsidRPr="00BB54FE" w:rsidRDefault="008D783B" w:rsidP="00566154">
      <w:pPr>
        <w:rPr>
          <w:rFonts w:ascii="Helvetica" w:hAnsi="Helvetica" w:cstheme="minorHAnsi"/>
          <w:b/>
          <w:szCs w:val="22"/>
        </w:rPr>
      </w:pPr>
      <w:r w:rsidRPr="00BB54FE">
        <w:rPr>
          <w:rFonts w:ascii="Helvetica" w:hAnsi="Helvetica" w:cstheme="minorHAnsi"/>
          <w:b/>
          <w:szCs w:val="22"/>
        </w:rPr>
        <w:t>Salary:</w:t>
      </w:r>
      <w:r w:rsidRPr="00BB54FE">
        <w:rPr>
          <w:rFonts w:ascii="Helvetica" w:hAnsi="Helvetica" w:cstheme="minorHAnsi"/>
          <w:b/>
          <w:szCs w:val="22"/>
        </w:rPr>
        <w:tab/>
      </w:r>
      <w:r w:rsidRPr="00BB54FE">
        <w:rPr>
          <w:rFonts w:ascii="Helvetica" w:hAnsi="Helvetica" w:cstheme="minorHAnsi"/>
          <w:b/>
          <w:szCs w:val="22"/>
        </w:rPr>
        <w:tab/>
      </w:r>
      <w:r w:rsidRPr="00BB54FE">
        <w:rPr>
          <w:rFonts w:ascii="Helvetica" w:hAnsi="Helvetica" w:cstheme="minorHAnsi"/>
          <w:b/>
          <w:szCs w:val="22"/>
        </w:rPr>
        <w:tab/>
      </w:r>
      <w:r w:rsidRPr="00BB54FE">
        <w:rPr>
          <w:rFonts w:ascii="Helvetica" w:hAnsi="Helvetica" w:cstheme="minorHAnsi"/>
          <w:b/>
          <w:szCs w:val="22"/>
        </w:rPr>
        <w:tab/>
      </w:r>
      <w:r w:rsidR="007F6A9C" w:rsidRPr="00BB54FE">
        <w:rPr>
          <w:rFonts w:ascii="Helvetica" w:hAnsi="Helvetica" w:cstheme="minorHAnsi"/>
          <w:b/>
          <w:szCs w:val="22"/>
        </w:rPr>
        <w:t>Starting - £28,660</w:t>
      </w:r>
      <w:r w:rsidR="00766EA0" w:rsidRPr="00BB54FE">
        <w:rPr>
          <w:rFonts w:ascii="Helvetica" w:hAnsi="Helvetica" w:cstheme="minorHAnsi"/>
          <w:b/>
          <w:szCs w:val="22"/>
        </w:rPr>
        <w:t xml:space="preserve"> P/A</w:t>
      </w:r>
    </w:p>
    <w:p w14:paraId="7EB77E2F" w14:textId="77777777" w:rsidR="007F6A9C" w:rsidRPr="00BB54FE" w:rsidRDefault="008D783B" w:rsidP="007F6A9C">
      <w:pPr>
        <w:ind w:left="2880" w:firstLine="720"/>
        <w:rPr>
          <w:rFonts w:ascii="Helvetica" w:hAnsi="Helvetica" w:cstheme="minorHAnsi"/>
          <w:b/>
          <w:szCs w:val="22"/>
        </w:rPr>
      </w:pPr>
      <w:r w:rsidRPr="00BB54FE">
        <w:rPr>
          <w:rFonts w:ascii="Helvetica" w:hAnsi="Helvetica" w:cstheme="minorHAnsi"/>
          <w:b/>
          <w:szCs w:val="22"/>
        </w:rPr>
        <w:t xml:space="preserve">Grade </w:t>
      </w:r>
      <w:r w:rsidR="002D7DED" w:rsidRPr="00BB54FE">
        <w:rPr>
          <w:rFonts w:ascii="Helvetica" w:hAnsi="Helvetica" w:cstheme="minorHAnsi"/>
          <w:b/>
          <w:szCs w:val="22"/>
        </w:rPr>
        <w:t>7 -</w:t>
      </w:r>
      <w:r w:rsidR="007F6A9C" w:rsidRPr="00BB54FE">
        <w:rPr>
          <w:rFonts w:ascii="Helvetica" w:hAnsi="Helvetica" w:cstheme="minorHAnsi"/>
          <w:b/>
          <w:szCs w:val="22"/>
        </w:rPr>
        <w:t xml:space="preserve"> £26,243 - £34,189</w:t>
      </w:r>
      <w:r w:rsidR="00766EA0" w:rsidRPr="00BB54FE">
        <w:rPr>
          <w:rFonts w:ascii="Helvetica" w:hAnsi="Helvetica" w:cstheme="minorHAnsi"/>
          <w:b/>
          <w:szCs w:val="22"/>
        </w:rPr>
        <w:t xml:space="preserve"> P/A</w:t>
      </w:r>
    </w:p>
    <w:p w14:paraId="6070DADE" w14:textId="77777777" w:rsidR="007F6A9C" w:rsidRPr="00BB54FE" w:rsidRDefault="007F6A9C" w:rsidP="007F6A9C">
      <w:pPr>
        <w:rPr>
          <w:rFonts w:ascii="Helvetica" w:hAnsi="Helvetica" w:cstheme="minorHAnsi"/>
          <w:b/>
          <w:szCs w:val="22"/>
        </w:rPr>
      </w:pPr>
    </w:p>
    <w:p w14:paraId="648951FC" w14:textId="77777777" w:rsidR="00BB54FE" w:rsidRPr="00BB54FE" w:rsidRDefault="007F6A9C" w:rsidP="00BB54FE">
      <w:pPr>
        <w:ind w:left="3600" w:hanging="3600"/>
        <w:rPr>
          <w:rFonts w:ascii="Helvetica" w:hAnsi="Helvetica" w:cstheme="minorHAnsi"/>
          <w:b/>
          <w:szCs w:val="22"/>
        </w:rPr>
      </w:pPr>
      <w:r w:rsidRPr="00BB54FE">
        <w:rPr>
          <w:rFonts w:ascii="Helvetica" w:hAnsi="Helvetica" w:cstheme="minorHAnsi"/>
          <w:b/>
          <w:szCs w:val="22"/>
        </w:rPr>
        <w:t>Fixed term:</w:t>
      </w:r>
      <w:r w:rsidRPr="00BB54FE">
        <w:rPr>
          <w:rFonts w:ascii="Helvetica" w:hAnsi="Helvetica" w:cstheme="minorHAnsi"/>
          <w:b/>
          <w:szCs w:val="22"/>
        </w:rPr>
        <w:tab/>
      </w:r>
      <w:r w:rsidR="00BB54FE" w:rsidRPr="00BB54FE">
        <w:rPr>
          <w:rFonts w:ascii="Helvetica" w:hAnsi="Helvetica" w:cstheme="minorHAnsi"/>
          <w:b/>
          <w:szCs w:val="22"/>
        </w:rPr>
        <w:t>1</w:t>
      </w:r>
      <w:r w:rsidRPr="00BB54FE">
        <w:rPr>
          <w:rFonts w:ascii="Helvetica" w:hAnsi="Helvetica" w:cstheme="minorHAnsi"/>
          <w:b/>
          <w:szCs w:val="22"/>
        </w:rPr>
        <w:t>8 months (may be made permanent</w:t>
      </w:r>
      <w:r w:rsidR="00BB54FE" w:rsidRPr="00BB54FE">
        <w:rPr>
          <w:rFonts w:ascii="Helvetica" w:hAnsi="Helvetica" w:cstheme="minorHAnsi"/>
          <w:b/>
          <w:szCs w:val="22"/>
        </w:rPr>
        <w:t>, dependent on funding and performance</w:t>
      </w:r>
      <w:r w:rsidRPr="00BB54FE">
        <w:rPr>
          <w:rFonts w:ascii="Helvetica" w:hAnsi="Helvetica" w:cstheme="minorHAnsi"/>
          <w:b/>
          <w:szCs w:val="22"/>
        </w:rPr>
        <w:t>)</w:t>
      </w:r>
    </w:p>
    <w:p w14:paraId="031B1A80" w14:textId="77777777" w:rsidR="00BB54FE" w:rsidRPr="00BB54FE" w:rsidRDefault="00BB54FE" w:rsidP="00BB54FE">
      <w:pPr>
        <w:rPr>
          <w:rFonts w:ascii="Helvetica" w:hAnsi="Helvetica" w:cstheme="minorHAnsi"/>
          <w:b/>
          <w:szCs w:val="22"/>
        </w:rPr>
      </w:pPr>
    </w:p>
    <w:p w14:paraId="41D44DD5" w14:textId="77777777" w:rsidR="00BB54FE" w:rsidRPr="00BB54FE" w:rsidRDefault="00BB54FE" w:rsidP="00BB54FE">
      <w:pPr>
        <w:ind w:left="3600" w:hanging="3600"/>
        <w:rPr>
          <w:rFonts w:ascii="Helvetica" w:hAnsi="Helvetica" w:cstheme="minorHAnsi"/>
          <w:b/>
          <w:szCs w:val="22"/>
        </w:rPr>
      </w:pPr>
      <w:r w:rsidRPr="00BB54FE">
        <w:rPr>
          <w:rFonts w:ascii="Helvetica" w:hAnsi="Helvetica" w:cstheme="minorHAnsi"/>
          <w:b/>
          <w:szCs w:val="22"/>
        </w:rPr>
        <w:t>Staff benefits:</w:t>
      </w:r>
    </w:p>
    <w:p w14:paraId="08BABA1A" w14:textId="77777777" w:rsidR="00BB54FE" w:rsidRPr="00BB54FE" w:rsidRDefault="00BB54FE" w:rsidP="00BB54FE">
      <w:p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Annual Leave. 25 days Annual Leave per year, plus university closure days, plus public holidays.</w:t>
      </w:r>
    </w:p>
    <w:p w14:paraId="7E823A21" w14:textId="77777777" w:rsidR="00BB54FE" w:rsidRPr="00BB54FE" w:rsidRDefault="00BB54FE" w:rsidP="00BB54FE">
      <w:pPr>
        <w:ind w:left="3600" w:hanging="3600"/>
        <w:rPr>
          <w:rFonts w:ascii="Helvetica" w:hAnsi="Helvetica" w:cstheme="minorHAnsi"/>
          <w:szCs w:val="22"/>
        </w:rPr>
      </w:pPr>
    </w:p>
    <w:p w14:paraId="64FCF727" w14:textId="77777777" w:rsidR="00BB54FE" w:rsidRPr="00BB54FE" w:rsidRDefault="00BB54FE" w:rsidP="00BB54FE">
      <w:p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 xml:space="preserve">Employer pension scheme. Aston Students’ Union operates a </w:t>
      </w:r>
      <w:r w:rsidR="002D7DED" w:rsidRPr="00BB54FE">
        <w:rPr>
          <w:rFonts w:ascii="Helvetica" w:hAnsi="Helvetica" w:cstheme="minorHAnsi"/>
          <w:szCs w:val="22"/>
        </w:rPr>
        <w:t>contribution-based</w:t>
      </w:r>
      <w:r w:rsidRPr="00BB54FE">
        <w:rPr>
          <w:rFonts w:ascii="Helvetica" w:hAnsi="Helvetica" w:cstheme="minorHAnsi"/>
          <w:szCs w:val="22"/>
        </w:rPr>
        <w:t xml:space="preserve"> pension scheme and will match contributions to 7.5% of earnings.</w:t>
      </w:r>
    </w:p>
    <w:p w14:paraId="57A2740D" w14:textId="77777777" w:rsidR="00BB54FE" w:rsidRPr="00BB54FE" w:rsidRDefault="00BB54FE" w:rsidP="00BB54FE">
      <w:pPr>
        <w:rPr>
          <w:rFonts w:ascii="Helvetica" w:hAnsi="Helvetica" w:cstheme="minorHAnsi"/>
          <w:szCs w:val="22"/>
        </w:rPr>
      </w:pPr>
    </w:p>
    <w:p w14:paraId="0E4AEB3F" w14:textId="77777777" w:rsidR="00BB54FE" w:rsidRPr="00BB54FE" w:rsidRDefault="00BB54FE" w:rsidP="00BB54FE">
      <w:p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 xml:space="preserve">Discounts. Staff are entitled to a free NUS Extra/Totum discount card entitling staff to various discounts at retail and leisure outlets. </w:t>
      </w:r>
    </w:p>
    <w:p w14:paraId="6B2F7F2A" w14:textId="77777777" w:rsidR="00BB54FE" w:rsidRPr="00BB54FE" w:rsidRDefault="00BB54FE" w:rsidP="00BB54FE">
      <w:pPr>
        <w:ind w:left="3600" w:hanging="3600"/>
        <w:rPr>
          <w:rFonts w:ascii="Helvetica" w:hAnsi="Helvetica" w:cstheme="minorHAnsi"/>
          <w:szCs w:val="22"/>
        </w:rPr>
      </w:pPr>
    </w:p>
    <w:p w14:paraId="182E5FB4" w14:textId="77777777" w:rsidR="00BB54FE" w:rsidRDefault="00BB54FE" w:rsidP="00BB54FE">
      <w:p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All staff are Associate Members of Aston Students’ Union meaning staff benefit from any benefits available to members.</w:t>
      </w:r>
    </w:p>
    <w:p w14:paraId="461A302B" w14:textId="77777777" w:rsidR="00BB54FE" w:rsidRPr="00BB54FE" w:rsidRDefault="00BB54FE" w:rsidP="00BB54FE">
      <w:pPr>
        <w:rPr>
          <w:rFonts w:ascii="Helvetica" w:hAnsi="Helvetica" w:cstheme="minorHAnsi"/>
          <w:szCs w:val="22"/>
        </w:rPr>
      </w:pPr>
    </w:p>
    <w:p w14:paraId="75B6A8CD" w14:textId="77777777" w:rsidR="00566154" w:rsidRPr="0043075C" w:rsidRDefault="00FD128F" w:rsidP="0043075C">
      <w:pPr>
        <w:spacing w:before="120"/>
        <w:ind w:left="2880" w:hanging="2880"/>
        <w:rPr>
          <w:rFonts w:ascii="Helvetica" w:hAnsi="Helvetica" w:cstheme="minorHAnsi"/>
          <w:b/>
          <w:sz w:val="28"/>
          <w:szCs w:val="28"/>
        </w:rPr>
      </w:pPr>
      <w:r w:rsidRPr="0043075C">
        <w:rPr>
          <w:rFonts w:ascii="Helvetica" w:hAnsi="Helvetica" w:cstheme="minorHAnsi"/>
          <w:b/>
          <w:sz w:val="28"/>
          <w:szCs w:val="28"/>
        </w:rPr>
        <w:t>Specific Responsibilities</w:t>
      </w:r>
      <w:r w:rsidR="00566154" w:rsidRPr="0043075C">
        <w:rPr>
          <w:rFonts w:ascii="Helvetica" w:hAnsi="Helvetica" w:cstheme="minorHAnsi"/>
          <w:b/>
          <w:sz w:val="28"/>
          <w:szCs w:val="28"/>
        </w:rPr>
        <w:t>:</w:t>
      </w:r>
    </w:p>
    <w:p w14:paraId="7B76AFBD" w14:textId="77777777" w:rsidR="00BB54FE" w:rsidRPr="00BB54FE" w:rsidRDefault="00566154" w:rsidP="0043075C">
      <w:pPr>
        <w:pStyle w:val="Heading2"/>
        <w:numPr>
          <w:ilvl w:val="0"/>
          <w:numId w:val="0"/>
        </w:numPr>
        <w:ind w:left="357" w:hanging="357"/>
        <w:rPr>
          <w:rFonts w:ascii="Helvetica" w:hAnsi="Helvetica" w:cstheme="minorHAnsi"/>
          <w:szCs w:val="22"/>
          <w:lang w:eastAsia="en-GB"/>
        </w:rPr>
      </w:pPr>
      <w:r w:rsidRPr="00BB54FE">
        <w:rPr>
          <w:rFonts w:ascii="Helvetica" w:hAnsi="Helvetica" w:cstheme="minorHAnsi"/>
          <w:szCs w:val="22"/>
          <w:lang w:eastAsia="en-GB"/>
        </w:rPr>
        <w:t xml:space="preserve">Ensuring Aston Students’ Union </w:t>
      </w:r>
      <w:r w:rsidR="00BB54FE" w:rsidRPr="00BB54FE">
        <w:rPr>
          <w:rFonts w:ascii="Helvetica" w:hAnsi="Helvetica" w:cstheme="minorHAnsi"/>
          <w:szCs w:val="22"/>
          <w:lang w:eastAsia="en-GB"/>
        </w:rPr>
        <w:t xml:space="preserve">provides a professional and quality advice and </w:t>
      </w:r>
    </w:p>
    <w:p w14:paraId="1340DBD3" w14:textId="77777777" w:rsidR="00566154" w:rsidRPr="00BB54FE" w:rsidRDefault="0043075C" w:rsidP="0043075C">
      <w:pPr>
        <w:pStyle w:val="Heading2"/>
        <w:numPr>
          <w:ilvl w:val="0"/>
          <w:numId w:val="0"/>
        </w:numPr>
        <w:ind w:left="357" w:hanging="357"/>
        <w:rPr>
          <w:rFonts w:ascii="Helvetica" w:hAnsi="Helvetica" w:cstheme="minorHAnsi"/>
          <w:szCs w:val="22"/>
          <w:lang w:eastAsia="en-GB"/>
        </w:rPr>
      </w:pPr>
      <w:r>
        <w:rPr>
          <w:rFonts w:ascii="Helvetica" w:hAnsi="Helvetica" w:cstheme="minorHAnsi"/>
          <w:szCs w:val="22"/>
          <w:lang w:eastAsia="en-GB"/>
        </w:rPr>
        <w:t xml:space="preserve">support </w:t>
      </w:r>
      <w:r w:rsidR="00BB54FE" w:rsidRPr="00BB54FE">
        <w:rPr>
          <w:rFonts w:ascii="Helvetica" w:hAnsi="Helvetica" w:cstheme="minorHAnsi"/>
          <w:szCs w:val="22"/>
          <w:lang w:eastAsia="en-GB"/>
        </w:rPr>
        <w:t xml:space="preserve">service. </w:t>
      </w:r>
    </w:p>
    <w:p w14:paraId="3A3DF25D" w14:textId="77777777" w:rsidR="00566154" w:rsidRPr="00BB54FE" w:rsidRDefault="00566154" w:rsidP="0043075C">
      <w:pPr>
        <w:spacing w:line="360" w:lineRule="auto"/>
        <w:rPr>
          <w:rFonts w:ascii="Helvetica" w:hAnsi="Helvetica" w:cstheme="minorHAnsi"/>
          <w:szCs w:val="22"/>
          <w:lang w:eastAsia="en-GB"/>
        </w:rPr>
      </w:pPr>
    </w:p>
    <w:p w14:paraId="7587A2EA" w14:textId="77777777" w:rsidR="00566154" w:rsidRPr="00BB54FE" w:rsidRDefault="00566154" w:rsidP="0043075C">
      <w:pPr>
        <w:numPr>
          <w:ilvl w:val="0"/>
          <w:numId w:val="2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To lead</w:t>
      </w:r>
      <w:r w:rsidR="00BB54FE" w:rsidRPr="00BB54FE">
        <w:rPr>
          <w:rFonts w:ascii="Helvetica" w:hAnsi="Helvetica" w:cstheme="minorHAnsi"/>
          <w:szCs w:val="22"/>
        </w:rPr>
        <w:t>, motivate</w:t>
      </w:r>
      <w:r w:rsidRPr="00BB54FE">
        <w:rPr>
          <w:rFonts w:ascii="Helvetica" w:hAnsi="Helvetica" w:cstheme="minorHAnsi"/>
          <w:szCs w:val="22"/>
        </w:rPr>
        <w:t xml:space="preserve"> and manage </w:t>
      </w:r>
      <w:r w:rsidR="004B34AA" w:rsidRPr="00BB54FE">
        <w:rPr>
          <w:rFonts w:ascii="Helvetica" w:hAnsi="Helvetica" w:cstheme="minorHAnsi"/>
          <w:szCs w:val="22"/>
        </w:rPr>
        <w:t xml:space="preserve">the </w:t>
      </w:r>
      <w:r w:rsidR="00BB54FE" w:rsidRPr="00BB54FE">
        <w:rPr>
          <w:rFonts w:ascii="Helvetica" w:hAnsi="Helvetica" w:cstheme="minorHAnsi"/>
          <w:szCs w:val="22"/>
        </w:rPr>
        <w:t>Advice</w:t>
      </w:r>
      <w:r w:rsidR="004B34AA" w:rsidRPr="00BB54FE">
        <w:rPr>
          <w:rFonts w:ascii="Helvetica" w:hAnsi="Helvetica" w:cstheme="minorHAnsi"/>
          <w:szCs w:val="22"/>
        </w:rPr>
        <w:t xml:space="preserve"> team</w:t>
      </w:r>
      <w:r w:rsidRPr="00BB54FE">
        <w:rPr>
          <w:rFonts w:ascii="Helvetica" w:hAnsi="Helvetica" w:cstheme="minorHAnsi"/>
          <w:szCs w:val="22"/>
        </w:rPr>
        <w:t xml:space="preserve"> to develop all areas of work relating to the student </w:t>
      </w:r>
      <w:r w:rsidR="00BB54FE" w:rsidRPr="00BB54FE">
        <w:rPr>
          <w:rFonts w:ascii="Helvetica" w:hAnsi="Helvetica" w:cstheme="minorHAnsi"/>
          <w:szCs w:val="22"/>
        </w:rPr>
        <w:t>advice</w:t>
      </w:r>
      <w:r w:rsidRPr="00BB54FE">
        <w:rPr>
          <w:rFonts w:ascii="Helvetica" w:hAnsi="Helvetica" w:cstheme="minorHAnsi"/>
          <w:szCs w:val="22"/>
        </w:rPr>
        <w:t xml:space="preserve"> and </w:t>
      </w:r>
      <w:r w:rsidR="00BB54FE" w:rsidRPr="00BB54FE">
        <w:rPr>
          <w:rFonts w:ascii="Helvetica" w:hAnsi="Helvetica" w:cstheme="minorHAnsi"/>
          <w:szCs w:val="22"/>
        </w:rPr>
        <w:t>support.</w:t>
      </w:r>
    </w:p>
    <w:p w14:paraId="6F81CFA2" w14:textId="77777777" w:rsidR="00BB54FE" w:rsidRPr="00BB54FE" w:rsidRDefault="00566154" w:rsidP="0043075C">
      <w:pPr>
        <w:numPr>
          <w:ilvl w:val="0"/>
          <w:numId w:val="2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 xml:space="preserve">Lead </w:t>
      </w:r>
      <w:r w:rsidR="00BB54FE" w:rsidRPr="00BB54FE">
        <w:rPr>
          <w:rFonts w:ascii="Helvetica" w:hAnsi="Helvetica" w:cstheme="minorHAnsi"/>
          <w:szCs w:val="22"/>
        </w:rPr>
        <w:t xml:space="preserve">when possible </w:t>
      </w:r>
      <w:r w:rsidRPr="00BB54FE">
        <w:rPr>
          <w:rFonts w:ascii="Helvetica" w:hAnsi="Helvetica" w:cstheme="minorHAnsi"/>
          <w:szCs w:val="22"/>
        </w:rPr>
        <w:t>the development of innovative, and non-tradit</w:t>
      </w:r>
      <w:r w:rsidR="00CB480C" w:rsidRPr="00BB54FE">
        <w:rPr>
          <w:rFonts w:ascii="Helvetica" w:hAnsi="Helvetica" w:cstheme="minorHAnsi"/>
          <w:szCs w:val="22"/>
        </w:rPr>
        <w:t xml:space="preserve">ional </w:t>
      </w:r>
      <w:r w:rsidR="00BB54FE" w:rsidRPr="00BB54FE">
        <w:rPr>
          <w:rFonts w:ascii="Helvetica" w:hAnsi="Helvetica" w:cstheme="minorHAnsi"/>
          <w:szCs w:val="22"/>
        </w:rPr>
        <w:t>methods of providing student advice and support.</w:t>
      </w:r>
    </w:p>
    <w:p w14:paraId="620777F4" w14:textId="77777777" w:rsidR="00BB54FE" w:rsidRPr="00BB54FE" w:rsidRDefault="00BB54FE" w:rsidP="0043075C">
      <w:pPr>
        <w:pStyle w:val="NormalWeb"/>
        <w:numPr>
          <w:ilvl w:val="0"/>
          <w:numId w:val="2"/>
        </w:numPr>
        <w:spacing w:line="360" w:lineRule="auto"/>
        <w:rPr>
          <w:rFonts w:ascii="Helvetica" w:hAnsi="Helvetica"/>
          <w:sz w:val="22"/>
          <w:szCs w:val="22"/>
        </w:rPr>
      </w:pPr>
      <w:r w:rsidRPr="00BB54FE">
        <w:rPr>
          <w:rFonts w:ascii="Helvetica" w:hAnsi="Helvetica"/>
          <w:sz w:val="22"/>
          <w:szCs w:val="22"/>
        </w:rPr>
        <w:t>Ensure effective quality assurance systems are in place for the service.</w:t>
      </w:r>
    </w:p>
    <w:p w14:paraId="5391C074" w14:textId="77777777" w:rsidR="00BB54FE" w:rsidRPr="00BB54FE" w:rsidRDefault="00BB54FE" w:rsidP="0043075C">
      <w:pPr>
        <w:pStyle w:val="NormalWeb"/>
        <w:numPr>
          <w:ilvl w:val="0"/>
          <w:numId w:val="2"/>
        </w:numPr>
        <w:spacing w:line="360" w:lineRule="auto"/>
        <w:rPr>
          <w:rFonts w:ascii="Helvetica" w:hAnsi="Helvetica"/>
          <w:sz w:val="22"/>
          <w:szCs w:val="22"/>
        </w:rPr>
      </w:pPr>
      <w:r w:rsidRPr="00BB54FE">
        <w:rPr>
          <w:rFonts w:ascii="Helvetica" w:hAnsi="Helvetica"/>
          <w:sz w:val="22"/>
          <w:szCs w:val="22"/>
        </w:rPr>
        <w:t>Provide guidance to the team on responding to complex case work or challenging situations.</w:t>
      </w:r>
    </w:p>
    <w:p w14:paraId="199102CD" w14:textId="77777777" w:rsidR="00BB54FE" w:rsidRPr="00BB54FE" w:rsidRDefault="00BB54FE" w:rsidP="0043075C">
      <w:pPr>
        <w:pStyle w:val="NormalWeb"/>
        <w:numPr>
          <w:ilvl w:val="0"/>
          <w:numId w:val="2"/>
        </w:numPr>
        <w:spacing w:line="360" w:lineRule="auto"/>
        <w:rPr>
          <w:rFonts w:ascii="Helvetica" w:hAnsi="Helvetica"/>
          <w:sz w:val="22"/>
          <w:szCs w:val="22"/>
        </w:rPr>
      </w:pPr>
      <w:r w:rsidRPr="00BB54FE">
        <w:rPr>
          <w:rFonts w:ascii="Helvetica" w:hAnsi="Helvetica"/>
          <w:sz w:val="22"/>
          <w:szCs w:val="22"/>
        </w:rPr>
        <w:lastRenderedPageBreak/>
        <w:t>Ensure that effective feedback mechanisms are in place for the advice service and inform evaluation of the service.</w:t>
      </w:r>
    </w:p>
    <w:p w14:paraId="6B253216" w14:textId="77777777" w:rsidR="00BB54FE" w:rsidRPr="00BB54FE" w:rsidRDefault="00BB54FE" w:rsidP="0043075C">
      <w:pPr>
        <w:pStyle w:val="NormalWeb"/>
        <w:numPr>
          <w:ilvl w:val="0"/>
          <w:numId w:val="2"/>
        </w:numPr>
        <w:spacing w:line="360" w:lineRule="auto"/>
        <w:rPr>
          <w:rFonts w:ascii="Helvetica" w:hAnsi="Helvetica"/>
          <w:sz w:val="22"/>
          <w:szCs w:val="22"/>
        </w:rPr>
      </w:pPr>
      <w:r w:rsidRPr="00BB54FE">
        <w:rPr>
          <w:rFonts w:ascii="Helvetica" w:hAnsi="Helvetica"/>
          <w:sz w:val="22"/>
          <w:szCs w:val="22"/>
        </w:rPr>
        <w:t>Work to achieve the Advice Quality Standard (AQS) accreditation, leading the assessment process, including the biannual audit.</w:t>
      </w:r>
    </w:p>
    <w:p w14:paraId="0CFF5800" w14:textId="77777777" w:rsidR="00BB54FE" w:rsidRPr="00BB54FE" w:rsidRDefault="007B5051" w:rsidP="0043075C">
      <w:pPr>
        <w:pStyle w:val="NormalWeb"/>
        <w:numPr>
          <w:ilvl w:val="0"/>
          <w:numId w:val="2"/>
        </w:numPr>
        <w:spacing w:line="360" w:lineRule="auto"/>
        <w:rPr>
          <w:rFonts w:ascii="Helvetica" w:hAnsi="Helvetica"/>
          <w:sz w:val="22"/>
          <w:szCs w:val="22"/>
        </w:rPr>
      </w:pPr>
      <w:r w:rsidRPr="00BB54FE">
        <w:rPr>
          <w:rFonts w:ascii="Helvetica" w:hAnsi="Helvetica" w:cstheme="minorHAnsi"/>
          <w:sz w:val="22"/>
          <w:szCs w:val="22"/>
        </w:rPr>
        <w:t xml:space="preserve">Support the elected student officers </w:t>
      </w:r>
      <w:r w:rsidR="00BB54FE" w:rsidRPr="00BB54FE">
        <w:rPr>
          <w:rFonts w:ascii="Helvetica" w:hAnsi="Helvetica" w:cstheme="minorHAnsi"/>
          <w:sz w:val="22"/>
          <w:szCs w:val="22"/>
        </w:rPr>
        <w:t>to deliver on their commitments to student support.</w:t>
      </w:r>
    </w:p>
    <w:p w14:paraId="3ADFC1F4" w14:textId="77777777" w:rsidR="007B5051" w:rsidRPr="00BB54FE" w:rsidRDefault="00BB54FE" w:rsidP="0043075C">
      <w:pPr>
        <w:numPr>
          <w:ilvl w:val="0"/>
          <w:numId w:val="2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Identify, develop and establish appropriate partnership activity with the university in relation to student advice and support.</w:t>
      </w:r>
    </w:p>
    <w:p w14:paraId="35209232" w14:textId="77777777" w:rsidR="007B5051" w:rsidRPr="00BB54FE" w:rsidRDefault="007B5051" w:rsidP="0043075C">
      <w:pPr>
        <w:numPr>
          <w:ilvl w:val="0"/>
          <w:numId w:val="2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Work with the Membership Services Manager and other</w:t>
      </w:r>
      <w:r w:rsidR="0043075C">
        <w:rPr>
          <w:rFonts w:ascii="Helvetica" w:hAnsi="Helvetica" w:cstheme="minorHAnsi"/>
          <w:szCs w:val="22"/>
        </w:rPr>
        <w:t>s</w:t>
      </w:r>
      <w:r w:rsidRPr="00BB54FE">
        <w:rPr>
          <w:rFonts w:ascii="Helvetica" w:hAnsi="Helvetica" w:cstheme="minorHAnsi"/>
          <w:szCs w:val="22"/>
        </w:rPr>
        <w:t xml:space="preserve"> to </w:t>
      </w:r>
      <w:r w:rsidR="00566154" w:rsidRPr="00BB54FE">
        <w:rPr>
          <w:rFonts w:ascii="Helvetica" w:hAnsi="Helvetica" w:cstheme="minorHAnsi"/>
          <w:szCs w:val="22"/>
        </w:rPr>
        <w:t>build effective relationships with staf</w:t>
      </w:r>
      <w:r w:rsidRPr="00BB54FE">
        <w:rPr>
          <w:rFonts w:ascii="Helvetica" w:hAnsi="Helvetica" w:cstheme="minorHAnsi"/>
          <w:szCs w:val="22"/>
        </w:rPr>
        <w:t>f members at all levels of the u</w:t>
      </w:r>
      <w:r w:rsidR="00566154" w:rsidRPr="00BB54FE">
        <w:rPr>
          <w:rFonts w:ascii="Helvetica" w:hAnsi="Helvetica" w:cstheme="minorHAnsi"/>
          <w:szCs w:val="22"/>
        </w:rPr>
        <w:t>niversity.</w:t>
      </w:r>
    </w:p>
    <w:p w14:paraId="3D9558DD" w14:textId="77777777" w:rsidR="007B5051" w:rsidRPr="00BB54FE" w:rsidRDefault="00BB54FE" w:rsidP="0043075C">
      <w:pPr>
        <w:numPr>
          <w:ilvl w:val="0"/>
          <w:numId w:val="2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E</w:t>
      </w:r>
      <w:r w:rsidR="00566154" w:rsidRPr="00BB54FE">
        <w:rPr>
          <w:rFonts w:ascii="Helvetica" w:hAnsi="Helvetica" w:cstheme="minorHAnsi"/>
          <w:szCs w:val="22"/>
        </w:rPr>
        <w:t>nsure relevant inform</w:t>
      </w:r>
      <w:r w:rsidR="007B5051" w:rsidRPr="00BB54FE">
        <w:rPr>
          <w:rFonts w:ascii="Helvetica" w:hAnsi="Helvetica" w:cstheme="minorHAnsi"/>
          <w:szCs w:val="22"/>
        </w:rPr>
        <w:t>ation is passed throughout the students’ u</w:t>
      </w:r>
      <w:r w:rsidR="00566154" w:rsidRPr="00BB54FE">
        <w:rPr>
          <w:rFonts w:ascii="Helvetica" w:hAnsi="Helvetica" w:cstheme="minorHAnsi"/>
          <w:szCs w:val="22"/>
        </w:rPr>
        <w:t>nion helping to influence policy and practice.</w:t>
      </w:r>
    </w:p>
    <w:p w14:paraId="257EE1D1" w14:textId="77777777" w:rsidR="007B5051" w:rsidRPr="00BB54FE" w:rsidRDefault="00566154" w:rsidP="0043075C">
      <w:pPr>
        <w:numPr>
          <w:ilvl w:val="0"/>
          <w:numId w:val="2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K</w:t>
      </w:r>
      <w:r w:rsidR="007B5051" w:rsidRPr="00BB54FE">
        <w:rPr>
          <w:rFonts w:ascii="Helvetica" w:hAnsi="Helvetica" w:cstheme="minorHAnsi"/>
          <w:szCs w:val="22"/>
        </w:rPr>
        <w:t>eep up to date with changes in union, u</w:t>
      </w:r>
      <w:r w:rsidRPr="00BB54FE">
        <w:rPr>
          <w:rFonts w:ascii="Helvetica" w:hAnsi="Helvetica" w:cstheme="minorHAnsi"/>
          <w:szCs w:val="22"/>
        </w:rPr>
        <w:t xml:space="preserve">niversity and national policy </w:t>
      </w:r>
      <w:r w:rsidR="007B5051" w:rsidRPr="00BB54FE">
        <w:rPr>
          <w:rFonts w:ascii="Helvetica" w:hAnsi="Helvetica" w:cstheme="minorHAnsi"/>
          <w:szCs w:val="22"/>
        </w:rPr>
        <w:t>that impact on the work of the u</w:t>
      </w:r>
      <w:r w:rsidRPr="00BB54FE">
        <w:rPr>
          <w:rFonts w:ascii="Helvetica" w:hAnsi="Helvetica" w:cstheme="minorHAnsi"/>
          <w:szCs w:val="22"/>
        </w:rPr>
        <w:t>nion or on the student membership, and support others to understand such changes</w:t>
      </w:r>
      <w:r w:rsidR="00BB54FE" w:rsidRPr="00BB54FE">
        <w:rPr>
          <w:rFonts w:ascii="Helvetica" w:hAnsi="Helvetica" w:cstheme="minorHAnsi"/>
          <w:szCs w:val="22"/>
        </w:rPr>
        <w:t>.</w:t>
      </w:r>
    </w:p>
    <w:p w14:paraId="0FA9C600" w14:textId="77777777" w:rsidR="007B5051" w:rsidRPr="00BB54FE" w:rsidRDefault="007B5051" w:rsidP="0043075C">
      <w:pPr>
        <w:numPr>
          <w:ilvl w:val="0"/>
          <w:numId w:val="2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T</w:t>
      </w:r>
      <w:r w:rsidR="00566154" w:rsidRPr="00BB54FE">
        <w:rPr>
          <w:rFonts w:ascii="Helvetica" w:hAnsi="Helvetica" w:cstheme="minorHAnsi"/>
          <w:szCs w:val="22"/>
        </w:rPr>
        <w:t xml:space="preserve">o </w:t>
      </w:r>
      <w:r w:rsidRPr="00BB54FE">
        <w:rPr>
          <w:rFonts w:ascii="Helvetica" w:hAnsi="Helvetica" w:cstheme="minorHAnsi"/>
          <w:szCs w:val="22"/>
        </w:rPr>
        <w:t>manage</w:t>
      </w:r>
      <w:r w:rsidR="00BB54FE" w:rsidRPr="00BB54FE">
        <w:rPr>
          <w:rFonts w:ascii="Helvetica" w:hAnsi="Helvetica" w:cstheme="minorHAnsi"/>
          <w:szCs w:val="22"/>
        </w:rPr>
        <w:t xml:space="preserve"> and develop advice and support information campaigns.</w:t>
      </w:r>
    </w:p>
    <w:p w14:paraId="7F1DB4E1" w14:textId="77777777" w:rsidR="00BB54FE" w:rsidRPr="00BB54FE" w:rsidRDefault="00BB54FE" w:rsidP="0043075C">
      <w:pPr>
        <w:pStyle w:val="NormalWeb"/>
        <w:numPr>
          <w:ilvl w:val="0"/>
          <w:numId w:val="2"/>
        </w:numPr>
        <w:spacing w:line="360" w:lineRule="auto"/>
        <w:rPr>
          <w:rFonts w:ascii="Helvetica" w:hAnsi="Helvetica"/>
          <w:sz w:val="22"/>
          <w:szCs w:val="22"/>
        </w:rPr>
      </w:pPr>
      <w:r w:rsidRPr="00BB54FE">
        <w:rPr>
          <w:rFonts w:ascii="Helvetica" w:hAnsi="Helvetica"/>
          <w:sz w:val="22"/>
          <w:szCs w:val="22"/>
        </w:rPr>
        <w:t>Lead the development and implementation of new policies, procedures or systems to enhance the advice service and the experience of its users.</w:t>
      </w:r>
    </w:p>
    <w:p w14:paraId="31B1157F" w14:textId="77777777" w:rsidR="00BB54FE" w:rsidRPr="00BB54FE" w:rsidRDefault="00BB54FE" w:rsidP="0043075C">
      <w:pPr>
        <w:pStyle w:val="NormalWeb"/>
        <w:spacing w:line="360" w:lineRule="auto"/>
        <w:ind w:left="360"/>
        <w:rPr>
          <w:rFonts w:ascii="Helvetica" w:hAnsi="Helvetica"/>
          <w:sz w:val="22"/>
          <w:szCs w:val="22"/>
        </w:rPr>
      </w:pPr>
    </w:p>
    <w:p w14:paraId="7192896B" w14:textId="77777777" w:rsidR="00BB54FE" w:rsidRPr="00BB54FE" w:rsidRDefault="00BB54FE" w:rsidP="00BB54FE">
      <w:pPr>
        <w:pStyle w:val="NormalWeb"/>
        <w:numPr>
          <w:ilvl w:val="0"/>
          <w:numId w:val="2"/>
        </w:numPr>
        <w:spacing w:line="360" w:lineRule="auto"/>
        <w:rPr>
          <w:rFonts w:ascii="Helvetica" w:hAnsi="Helvetica"/>
          <w:sz w:val="22"/>
          <w:szCs w:val="22"/>
        </w:rPr>
      </w:pPr>
      <w:r w:rsidRPr="00BB54FE">
        <w:rPr>
          <w:rFonts w:ascii="Helvetica" w:hAnsi="Helvetica"/>
          <w:sz w:val="22"/>
          <w:szCs w:val="22"/>
        </w:rPr>
        <w:t>To carry out the role of Lead Welfare Adviser, advising clients face to face, by telephone, email and through online chat services.</w:t>
      </w:r>
    </w:p>
    <w:p w14:paraId="1DAEB75F" w14:textId="77777777" w:rsidR="00BB54FE" w:rsidRDefault="00BB54FE" w:rsidP="00BB54FE">
      <w:pPr>
        <w:pStyle w:val="NormalWeb"/>
        <w:numPr>
          <w:ilvl w:val="0"/>
          <w:numId w:val="2"/>
        </w:numPr>
        <w:spacing w:line="360" w:lineRule="auto"/>
        <w:rPr>
          <w:rFonts w:ascii="Helvetica" w:hAnsi="Helvetica"/>
          <w:sz w:val="22"/>
          <w:szCs w:val="22"/>
        </w:rPr>
      </w:pPr>
      <w:r w:rsidRPr="00BB54FE">
        <w:rPr>
          <w:rFonts w:ascii="Helvetica" w:hAnsi="Helvetica"/>
          <w:sz w:val="22"/>
          <w:szCs w:val="22"/>
        </w:rPr>
        <w:t xml:space="preserve">In the role of Lead Welfare Adviser to attend Exam Boards, Academic Appeal Committees, Disciplinary Committees and meetings etc to accompany or represent clients. </w:t>
      </w:r>
    </w:p>
    <w:p w14:paraId="52BD87C2" w14:textId="77777777" w:rsidR="00BB54FE" w:rsidRDefault="00BB54FE" w:rsidP="00BB54FE">
      <w:pPr>
        <w:pStyle w:val="Heading2"/>
        <w:numPr>
          <w:ilvl w:val="0"/>
          <w:numId w:val="0"/>
        </w:numPr>
        <w:ind w:left="357" w:hanging="357"/>
        <w:rPr>
          <w:rFonts w:ascii="Helvetica" w:hAnsi="Helvetica" w:cstheme="minorHAnsi"/>
          <w:szCs w:val="22"/>
          <w:lang w:eastAsia="en-GB"/>
        </w:rPr>
      </w:pPr>
      <w:r w:rsidRPr="00BB54FE">
        <w:rPr>
          <w:rFonts w:ascii="Helvetica" w:hAnsi="Helvetica" w:cstheme="minorHAnsi"/>
          <w:szCs w:val="22"/>
          <w:lang w:eastAsia="en-GB"/>
        </w:rPr>
        <w:t xml:space="preserve">Ensuring Aston Students’ Union provides a </w:t>
      </w:r>
      <w:r>
        <w:rPr>
          <w:rFonts w:ascii="Helvetica" w:hAnsi="Helvetica" w:cstheme="minorHAnsi"/>
          <w:szCs w:val="22"/>
          <w:lang w:eastAsia="en-GB"/>
        </w:rPr>
        <w:t>professional student led Welcome Desk</w:t>
      </w:r>
    </w:p>
    <w:p w14:paraId="4C0E0BEC" w14:textId="77777777" w:rsidR="00BB54FE" w:rsidRPr="00BB54FE" w:rsidRDefault="00BB54FE" w:rsidP="00BB54FE">
      <w:pPr>
        <w:pStyle w:val="Heading2"/>
        <w:numPr>
          <w:ilvl w:val="0"/>
          <w:numId w:val="0"/>
        </w:numPr>
        <w:ind w:left="357" w:hanging="357"/>
        <w:rPr>
          <w:rFonts w:ascii="Helvetica" w:hAnsi="Helvetica" w:cstheme="minorHAnsi"/>
          <w:szCs w:val="22"/>
          <w:lang w:eastAsia="en-GB"/>
        </w:rPr>
      </w:pPr>
      <w:r w:rsidRPr="00BB54FE">
        <w:rPr>
          <w:rFonts w:ascii="Helvetica" w:hAnsi="Helvetica" w:cstheme="minorHAnsi"/>
          <w:szCs w:val="22"/>
          <w:lang w:eastAsia="en-GB"/>
        </w:rPr>
        <w:t xml:space="preserve">service. </w:t>
      </w:r>
    </w:p>
    <w:p w14:paraId="51EC2C88" w14:textId="77777777" w:rsidR="00BB54FE" w:rsidRPr="00BB54FE" w:rsidRDefault="00BB54FE" w:rsidP="00BB54FE">
      <w:pPr>
        <w:pStyle w:val="NormalWeb"/>
        <w:numPr>
          <w:ilvl w:val="0"/>
          <w:numId w:val="11"/>
        </w:numPr>
        <w:spacing w:line="360" w:lineRule="auto"/>
        <w:rPr>
          <w:rFonts w:ascii="Helvetica" w:hAnsi="Helvetica"/>
          <w:sz w:val="22"/>
          <w:szCs w:val="22"/>
        </w:rPr>
      </w:pPr>
      <w:r w:rsidRPr="00BB54FE">
        <w:rPr>
          <w:rFonts w:ascii="Helvetica" w:hAnsi="Helvetica"/>
          <w:sz w:val="22"/>
          <w:szCs w:val="22"/>
        </w:rPr>
        <w:lastRenderedPageBreak/>
        <w:t>To manage and coordinate the Students’ Union Welcome Desk.</w:t>
      </w:r>
    </w:p>
    <w:p w14:paraId="6C754867" w14:textId="77777777" w:rsidR="00BB54FE" w:rsidRPr="00BB54FE" w:rsidRDefault="00BB54FE" w:rsidP="00BB54FE">
      <w:pPr>
        <w:pStyle w:val="NormalWeb"/>
        <w:numPr>
          <w:ilvl w:val="0"/>
          <w:numId w:val="11"/>
        </w:numPr>
        <w:spacing w:line="360" w:lineRule="auto"/>
        <w:rPr>
          <w:rFonts w:ascii="Helvetica" w:hAnsi="Helvetica"/>
          <w:sz w:val="22"/>
          <w:szCs w:val="22"/>
        </w:rPr>
      </w:pPr>
      <w:r w:rsidRPr="00BB54FE">
        <w:rPr>
          <w:rFonts w:ascii="Helvetica" w:hAnsi="Helvetica"/>
          <w:sz w:val="22"/>
          <w:szCs w:val="22"/>
        </w:rPr>
        <w:t>To set and manage service standards for the Welcome Desk.</w:t>
      </w:r>
    </w:p>
    <w:p w14:paraId="6A677FF1" w14:textId="77777777" w:rsidR="00566154" w:rsidRPr="00BB54FE" w:rsidRDefault="00BB54FE" w:rsidP="00BB54FE">
      <w:pPr>
        <w:pStyle w:val="NormalWeb"/>
        <w:numPr>
          <w:ilvl w:val="0"/>
          <w:numId w:val="11"/>
        </w:numPr>
        <w:spacing w:line="360" w:lineRule="auto"/>
        <w:rPr>
          <w:rFonts w:ascii="Helvetica" w:hAnsi="Helvetica"/>
          <w:sz w:val="22"/>
          <w:szCs w:val="22"/>
        </w:rPr>
      </w:pPr>
      <w:r w:rsidRPr="00BB54FE">
        <w:rPr>
          <w:rFonts w:ascii="Helvetica" w:hAnsi="Helvetica"/>
          <w:sz w:val="22"/>
          <w:szCs w:val="22"/>
        </w:rPr>
        <w:t>To plan and manage the rota for the Welcome Desk to ensure a professional and welcoming service.</w:t>
      </w:r>
    </w:p>
    <w:p w14:paraId="1FA42961" w14:textId="77777777" w:rsidR="00566154" w:rsidRPr="0043075C" w:rsidRDefault="00566154" w:rsidP="00566154">
      <w:pPr>
        <w:pStyle w:val="Heading2"/>
        <w:rPr>
          <w:rFonts w:ascii="Helvetica" w:hAnsi="Helvetica" w:cstheme="minorHAnsi"/>
          <w:sz w:val="28"/>
          <w:szCs w:val="28"/>
        </w:rPr>
      </w:pPr>
      <w:r w:rsidRPr="0043075C">
        <w:rPr>
          <w:rFonts w:ascii="Helvetica" w:hAnsi="Helvetica" w:cstheme="minorHAnsi"/>
          <w:sz w:val="28"/>
          <w:szCs w:val="28"/>
        </w:rPr>
        <w:t>Genera</w:t>
      </w:r>
      <w:r w:rsidR="00FD128F" w:rsidRPr="0043075C">
        <w:rPr>
          <w:rFonts w:ascii="Helvetica" w:hAnsi="Helvetica" w:cstheme="minorHAnsi"/>
          <w:sz w:val="28"/>
          <w:szCs w:val="28"/>
        </w:rPr>
        <w:t>l Responsibilities</w:t>
      </w:r>
      <w:r w:rsidR="008B36EF" w:rsidRPr="0043075C">
        <w:rPr>
          <w:rFonts w:ascii="Helvetica" w:hAnsi="Helvetica" w:cstheme="minorHAnsi"/>
          <w:sz w:val="28"/>
          <w:szCs w:val="28"/>
        </w:rPr>
        <w:t>:</w:t>
      </w:r>
    </w:p>
    <w:p w14:paraId="77D42622" w14:textId="77777777" w:rsidR="008B36EF" w:rsidRPr="00BB54FE" w:rsidRDefault="008B36EF" w:rsidP="00BB54FE">
      <w:pPr>
        <w:spacing w:line="360" w:lineRule="auto"/>
        <w:rPr>
          <w:rFonts w:ascii="Helvetica" w:hAnsi="Helvetica" w:cstheme="minorHAnsi"/>
          <w:szCs w:val="22"/>
        </w:rPr>
      </w:pPr>
    </w:p>
    <w:p w14:paraId="20C7D386" w14:textId="77777777" w:rsidR="008B36EF" w:rsidRPr="00BB54FE" w:rsidRDefault="00BB54FE" w:rsidP="00BB54FE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 xml:space="preserve">To work with the Membership Services Manager to lead on the development of the advice and </w:t>
      </w:r>
      <w:r>
        <w:rPr>
          <w:rFonts w:ascii="Helvetica" w:hAnsi="Helvetica" w:cstheme="minorHAnsi"/>
          <w:szCs w:val="22"/>
        </w:rPr>
        <w:t>support</w:t>
      </w:r>
      <w:r w:rsidRPr="00BB54FE">
        <w:rPr>
          <w:rFonts w:ascii="Helvetica" w:hAnsi="Helvetica" w:cstheme="minorHAnsi"/>
          <w:szCs w:val="22"/>
        </w:rPr>
        <w:t xml:space="preserve"> strategy for Aston Students’ Union, in line with the overall organisational strategy.</w:t>
      </w:r>
    </w:p>
    <w:p w14:paraId="2D0A882F" w14:textId="77777777" w:rsidR="008B36EF" w:rsidRPr="00BB54FE" w:rsidRDefault="00566154" w:rsidP="00BB54FE">
      <w:pPr>
        <w:numPr>
          <w:ilvl w:val="1"/>
          <w:numId w:val="1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To manag</w:t>
      </w:r>
      <w:r w:rsidR="008B36EF" w:rsidRPr="00BB54FE">
        <w:rPr>
          <w:rFonts w:ascii="Helvetica" w:hAnsi="Helvetica" w:cstheme="minorHAnsi"/>
          <w:szCs w:val="22"/>
        </w:rPr>
        <w:t>e the finances of the team</w:t>
      </w:r>
      <w:r w:rsidRPr="00BB54FE">
        <w:rPr>
          <w:rFonts w:ascii="Helvetica" w:hAnsi="Helvetica" w:cstheme="minorHAnsi"/>
          <w:szCs w:val="22"/>
        </w:rPr>
        <w:t>, including preparing, monitoring and meeting all budgets and following procedures.</w:t>
      </w:r>
    </w:p>
    <w:p w14:paraId="08173803" w14:textId="77777777" w:rsidR="008B36EF" w:rsidRPr="00BB54FE" w:rsidRDefault="00566154" w:rsidP="00BB54FE">
      <w:pPr>
        <w:numPr>
          <w:ilvl w:val="1"/>
          <w:numId w:val="1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 xml:space="preserve">To continually develop the </w:t>
      </w:r>
      <w:r w:rsidR="00BB54FE" w:rsidRPr="00BB54FE">
        <w:rPr>
          <w:rFonts w:ascii="Helvetica" w:hAnsi="Helvetica" w:cstheme="minorHAnsi"/>
          <w:szCs w:val="22"/>
        </w:rPr>
        <w:t xml:space="preserve">Advice team </w:t>
      </w:r>
      <w:r w:rsidRPr="00BB54FE">
        <w:rPr>
          <w:rFonts w:ascii="Helvetica" w:hAnsi="Helvetica" w:cstheme="minorHAnsi"/>
          <w:szCs w:val="22"/>
        </w:rPr>
        <w:t>so that all staff remain experts in their field and identify opportunities for personal and career development.</w:t>
      </w:r>
    </w:p>
    <w:p w14:paraId="7DCC82C2" w14:textId="77777777" w:rsidR="008B36EF" w:rsidRPr="00BB54FE" w:rsidRDefault="00566154" w:rsidP="00BB54FE">
      <w:pPr>
        <w:numPr>
          <w:ilvl w:val="1"/>
          <w:numId w:val="1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 xml:space="preserve">To support the strategy and </w:t>
      </w:r>
      <w:r w:rsidR="008B36EF" w:rsidRPr="00BB54FE">
        <w:rPr>
          <w:rFonts w:ascii="Helvetica" w:hAnsi="Helvetica" w:cstheme="minorHAnsi"/>
          <w:szCs w:val="22"/>
        </w:rPr>
        <w:t>direction of the Membership Services team</w:t>
      </w:r>
      <w:r w:rsidRPr="00BB54FE">
        <w:rPr>
          <w:rFonts w:ascii="Helvetica" w:hAnsi="Helvetica" w:cstheme="minorHAnsi"/>
          <w:szCs w:val="22"/>
        </w:rPr>
        <w:t xml:space="preserve"> and support cross-departmental working.</w:t>
      </w:r>
    </w:p>
    <w:p w14:paraId="29C14B1B" w14:textId="77777777" w:rsidR="008B36EF" w:rsidRPr="00BB54FE" w:rsidRDefault="00566154" w:rsidP="00BB54FE">
      <w:pPr>
        <w:numPr>
          <w:ilvl w:val="1"/>
          <w:numId w:val="1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To contribute to the</w:t>
      </w:r>
      <w:r w:rsidR="008B36EF" w:rsidRPr="00BB54FE">
        <w:rPr>
          <w:rFonts w:ascii="Helvetica" w:hAnsi="Helvetica" w:cstheme="minorHAnsi"/>
          <w:szCs w:val="22"/>
        </w:rPr>
        <w:t xml:space="preserve"> student u</w:t>
      </w:r>
      <w:r w:rsidRPr="00BB54FE">
        <w:rPr>
          <w:rFonts w:ascii="Helvetica" w:hAnsi="Helvetica" w:cstheme="minorHAnsi"/>
          <w:szCs w:val="22"/>
        </w:rPr>
        <w:t>nion</w:t>
      </w:r>
      <w:r w:rsidR="008B36EF" w:rsidRPr="00BB54FE">
        <w:rPr>
          <w:rFonts w:ascii="Helvetica" w:hAnsi="Helvetica" w:cstheme="minorHAnsi"/>
          <w:szCs w:val="22"/>
        </w:rPr>
        <w:t>’s</w:t>
      </w:r>
      <w:r w:rsidRPr="00BB54FE">
        <w:rPr>
          <w:rFonts w:ascii="Helvetica" w:hAnsi="Helvetica" w:cstheme="minorHAnsi"/>
          <w:szCs w:val="22"/>
        </w:rPr>
        <w:t xml:space="preserve"> strategic plan and work towards achieving its vision.</w:t>
      </w:r>
    </w:p>
    <w:p w14:paraId="776B23BF" w14:textId="77777777" w:rsidR="008B36EF" w:rsidRPr="00BB54FE" w:rsidRDefault="00566154" w:rsidP="00BB54FE">
      <w:pPr>
        <w:numPr>
          <w:ilvl w:val="1"/>
          <w:numId w:val="1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 xml:space="preserve">To work in close appropriate collaboration with </w:t>
      </w:r>
      <w:r w:rsidR="00BB54FE" w:rsidRPr="00BB54FE">
        <w:rPr>
          <w:rFonts w:ascii="Helvetica" w:hAnsi="Helvetica" w:cstheme="minorHAnsi"/>
          <w:szCs w:val="22"/>
        </w:rPr>
        <w:t xml:space="preserve">elected </w:t>
      </w:r>
      <w:r w:rsidRPr="00BB54FE">
        <w:rPr>
          <w:rFonts w:ascii="Helvetica" w:hAnsi="Helvetica" w:cstheme="minorHAnsi"/>
          <w:szCs w:val="22"/>
        </w:rPr>
        <w:t>student officers to develop new schemes and projects and help them in formulating and achieving their relevant goals and objectives.</w:t>
      </w:r>
    </w:p>
    <w:p w14:paraId="64474787" w14:textId="77777777" w:rsidR="008B36EF" w:rsidRPr="00BB54FE" w:rsidRDefault="00566154" w:rsidP="00BB54FE">
      <w:pPr>
        <w:numPr>
          <w:ilvl w:val="1"/>
          <w:numId w:val="1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 xml:space="preserve">To monitor and update the relevant areas of the </w:t>
      </w:r>
      <w:r w:rsidR="00BB54FE" w:rsidRPr="00BB54FE">
        <w:rPr>
          <w:rFonts w:ascii="Helvetica" w:hAnsi="Helvetica" w:cstheme="minorHAnsi"/>
          <w:szCs w:val="22"/>
        </w:rPr>
        <w:t>Students’ U</w:t>
      </w:r>
      <w:r w:rsidRPr="00BB54FE">
        <w:rPr>
          <w:rFonts w:ascii="Helvetica" w:hAnsi="Helvetica" w:cstheme="minorHAnsi"/>
          <w:szCs w:val="22"/>
        </w:rPr>
        <w:t>nion website.</w:t>
      </w:r>
    </w:p>
    <w:p w14:paraId="1D8FEAAD" w14:textId="77777777" w:rsidR="008B36EF" w:rsidRPr="00BB54FE" w:rsidRDefault="00566154" w:rsidP="00BB54FE">
      <w:pPr>
        <w:numPr>
          <w:ilvl w:val="1"/>
          <w:numId w:val="1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To promote</w:t>
      </w:r>
      <w:r w:rsidR="008B36EF" w:rsidRPr="00BB54FE">
        <w:rPr>
          <w:rFonts w:ascii="Helvetica" w:hAnsi="Helvetica" w:cstheme="minorHAnsi"/>
          <w:szCs w:val="22"/>
        </w:rPr>
        <w:t xml:space="preserve"> all of the students’ unions policies such as on equal opportunities.</w:t>
      </w:r>
    </w:p>
    <w:p w14:paraId="352AA027" w14:textId="77777777" w:rsidR="008B36EF" w:rsidRPr="00BB54FE" w:rsidRDefault="00566154" w:rsidP="00BB54FE">
      <w:pPr>
        <w:numPr>
          <w:ilvl w:val="1"/>
          <w:numId w:val="1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To attend all training and supervision sessions when required</w:t>
      </w:r>
      <w:r w:rsidR="00BB54FE">
        <w:rPr>
          <w:rFonts w:ascii="Helvetica" w:hAnsi="Helvetica" w:cstheme="minorHAnsi"/>
          <w:szCs w:val="22"/>
        </w:rPr>
        <w:t>.</w:t>
      </w:r>
    </w:p>
    <w:p w14:paraId="3F4EBF93" w14:textId="77777777" w:rsidR="008B36EF" w:rsidRPr="00BB54FE" w:rsidRDefault="00566154" w:rsidP="00BB54FE">
      <w:pPr>
        <w:numPr>
          <w:ilvl w:val="1"/>
          <w:numId w:val="1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 xml:space="preserve">To undertake other duties that may be assigned by the employer, as might reasonably be expected within the grade of the post. </w:t>
      </w:r>
    </w:p>
    <w:p w14:paraId="4B184836" w14:textId="77777777" w:rsidR="008B36EF" w:rsidRPr="00BB54FE" w:rsidRDefault="008B36EF" w:rsidP="00BB54FE">
      <w:pPr>
        <w:numPr>
          <w:ilvl w:val="1"/>
          <w:numId w:val="1"/>
        </w:numPr>
        <w:spacing w:line="360" w:lineRule="auto"/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To deputise for the Membership Services Manager as and when required.</w:t>
      </w:r>
    </w:p>
    <w:p w14:paraId="7D972956" w14:textId="77777777" w:rsidR="00BB54FE" w:rsidRPr="00BB54FE" w:rsidRDefault="00BB54FE" w:rsidP="00BB54FE">
      <w:pPr>
        <w:spacing w:before="100" w:beforeAutospacing="1" w:after="100" w:afterAutospacing="1"/>
        <w:rPr>
          <w:rFonts w:ascii="Helvetica" w:hAnsi="Helvetica"/>
          <w:szCs w:val="22"/>
        </w:rPr>
      </w:pPr>
      <w:r w:rsidRPr="00BB54FE">
        <w:rPr>
          <w:rFonts w:ascii="Helvetica" w:hAnsi="Helvetica"/>
          <w:szCs w:val="22"/>
        </w:rPr>
        <w:lastRenderedPageBreak/>
        <w:t>The nature of the role will, at times, require additional commitment over and above standard office hours. Payment for these hours is incorporated in the salary offered</w:t>
      </w:r>
    </w:p>
    <w:p w14:paraId="2B19D3C3" w14:textId="77777777" w:rsidR="00BB54FE" w:rsidRPr="0043075C" w:rsidRDefault="00BB54FE" w:rsidP="00566154">
      <w:pPr>
        <w:pStyle w:val="Heading1"/>
        <w:rPr>
          <w:rFonts w:ascii="Helvetica" w:hAnsi="Helvetica" w:cstheme="minorHAnsi"/>
          <w:b/>
          <w:bCs w:val="0"/>
          <w:sz w:val="28"/>
          <w:szCs w:val="28"/>
        </w:rPr>
      </w:pPr>
      <w:r w:rsidRPr="0043075C">
        <w:rPr>
          <w:rFonts w:ascii="Helvetica" w:hAnsi="Helvetica" w:cstheme="minorHAnsi"/>
          <w:b/>
          <w:bCs w:val="0"/>
          <w:sz w:val="28"/>
          <w:szCs w:val="28"/>
        </w:rPr>
        <w:t>Diversity</w:t>
      </w:r>
    </w:p>
    <w:p w14:paraId="18DD9BB6" w14:textId="77777777" w:rsidR="00BB54FE" w:rsidRPr="00BB54FE" w:rsidRDefault="00BB54FE" w:rsidP="00BB54FE">
      <w:pPr>
        <w:spacing w:before="100" w:beforeAutospacing="1" w:after="100" w:afterAutospacing="1"/>
        <w:rPr>
          <w:rFonts w:ascii="Helvetica" w:hAnsi="Helvetica"/>
          <w:b/>
          <w:sz w:val="24"/>
          <w:szCs w:val="24"/>
        </w:rPr>
      </w:pPr>
      <w:r w:rsidRPr="00BB54FE">
        <w:rPr>
          <w:rFonts w:ascii="Helvetica" w:hAnsi="Helvetica"/>
          <w:b/>
          <w:szCs w:val="22"/>
        </w:rPr>
        <w:t xml:space="preserve">Aston Students’ Union </w:t>
      </w:r>
      <w:r w:rsidR="002D7DED" w:rsidRPr="00BB54FE">
        <w:rPr>
          <w:rFonts w:ascii="Helvetica" w:hAnsi="Helvetica"/>
          <w:b/>
          <w:szCs w:val="22"/>
        </w:rPr>
        <w:t>is committed</w:t>
      </w:r>
      <w:r w:rsidRPr="00BB54FE">
        <w:rPr>
          <w:rFonts w:ascii="Helvetica" w:hAnsi="Helvetica"/>
          <w:b/>
          <w:szCs w:val="22"/>
        </w:rPr>
        <w:t xml:space="preserve"> to equality of opportunity for all. We welcome applications from individuals regardless of their race, ethnicity, sexual orientation, religion, age, gender, or disability status. </w:t>
      </w:r>
    </w:p>
    <w:p w14:paraId="08AB4D9E" w14:textId="77777777" w:rsidR="00566154" w:rsidRPr="0043075C" w:rsidRDefault="00566154" w:rsidP="00566154">
      <w:pPr>
        <w:pStyle w:val="Heading1"/>
        <w:rPr>
          <w:rFonts w:ascii="Helvetica" w:hAnsi="Helvetica" w:cstheme="minorHAnsi"/>
          <w:b/>
          <w:bCs w:val="0"/>
          <w:sz w:val="28"/>
          <w:szCs w:val="28"/>
        </w:rPr>
      </w:pPr>
      <w:r w:rsidRPr="0043075C">
        <w:rPr>
          <w:rFonts w:ascii="Helvetica" w:hAnsi="Helvetica" w:cstheme="minorHAnsi"/>
          <w:b/>
          <w:bCs w:val="0"/>
          <w:sz w:val="28"/>
          <w:szCs w:val="28"/>
        </w:rPr>
        <w:t>Person Specification</w:t>
      </w:r>
    </w:p>
    <w:p w14:paraId="2ECD583A" w14:textId="77777777" w:rsidR="00BB54FE" w:rsidRDefault="00BB54FE" w:rsidP="00BB54FE"/>
    <w:p w14:paraId="16BE7AE5" w14:textId="77777777" w:rsidR="00BB54FE" w:rsidRDefault="00BB54FE" w:rsidP="00BB54FE">
      <w:r>
        <w:t>Essential – E</w:t>
      </w:r>
    </w:p>
    <w:p w14:paraId="247D6428" w14:textId="77777777" w:rsidR="00BB54FE" w:rsidRPr="00BB54FE" w:rsidRDefault="00BB54FE" w:rsidP="00BB54FE">
      <w:r>
        <w:t>Desirable - D</w:t>
      </w:r>
    </w:p>
    <w:p w14:paraId="79781883" w14:textId="77777777" w:rsidR="008B36EF" w:rsidRPr="00BB54FE" w:rsidRDefault="008B36EF" w:rsidP="008B36EF">
      <w:pPr>
        <w:rPr>
          <w:rFonts w:ascii="Helvetica" w:hAnsi="Helvetica" w:cstheme="minorHAnsi"/>
          <w:szCs w:val="22"/>
        </w:rPr>
      </w:pPr>
    </w:p>
    <w:p w14:paraId="0F514C75" w14:textId="77777777" w:rsidR="00566154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Good general education, typically to degree standard, including Maths and English at least to GCSE or equivalent.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3CEEE983" w14:textId="77777777" w:rsidR="00BB54FE" w:rsidRDefault="00BB54FE" w:rsidP="00BB54FE">
      <w:pPr>
        <w:ind w:left="720"/>
        <w:rPr>
          <w:rFonts w:ascii="Helvetica" w:hAnsi="Helvetica" w:cstheme="minorHAnsi"/>
          <w:szCs w:val="22"/>
        </w:rPr>
      </w:pPr>
    </w:p>
    <w:p w14:paraId="34812B98" w14:textId="77777777" w:rsidR="00BB54FE" w:rsidRDefault="00BB54FE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>
        <w:rPr>
          <w:rFonts w:ascii="Helvetica" w:hAnsi="Helvetica" w:cstheme="minorHAnsi"/>
          <w:szCs w:val="22"/>
        </w:rPr>
        <w:t>2 years’ experience as working as an adviser or caseworker. – E</w:t>
      </w:r>
    </w:p>
    <w:p w14:paraId="5A723A5D" w14:textId="77777777" w:rsidR="00BB54FE" w:rsidRDefault="00BB54FE" w:rsidP="00BB54FE">
      <w:pPr>
        <w:pStyle w:val="ListParagraph"/>
        <w:rPr>
          <w:rFonts w:ascii="Helvetica" w:hAnsi="Helvetica" w:cstheme="minorHAnsi"/>
          <w:szCs w:val="22"/>
        </w:rPr>
      </w:pPr>
    </w:p>
    <w:p w14:paraId="6B35DAF3" w14:textId="77777777" w:rsidR="00BB54FE" w:rsidRDefault="00BB54FE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>
        <w:rPr>
          <w:rFonts w:ascii="Helvetica" w:hAnsi="Helvetica" w:cstheme="minorHAnsi"/>
          <w:szCs w:val="22"/>
        </w:rPr>
        <w:t xml:space="preserve">An understanding </w:t>
      </w:r>
      <w:r w:rsidR="0043075C">
        <w:rPr>
          <w:rFonts w:ascii="Helvetica" w:hAnsi="Helvetica" w:cstheme="minorHAnsi"/>
          <w:szCs w:val="22"/>
        </w:rPr>
        <w:t>o</w:t>
      </w:r>
      <w:r>
        <w:rPr>
          <w:rFonts w:ascii="Helvetica" w:hAnsi="Helvetica" w:cstheme="minorHAnsi"/>
          <w:szCs w:val="22"/>
        </w:rPr>
        <w:t>f the principles of a free and confidential advice service. - E</w:t>
      </w:r>
    </w:p>
    <w:p w14:paraId="0C1D7BF7" w14:textId="77777777" w:rsidR="00BB54FE" w:rsidRDefault="00BB54FE" w:rsidP="00BB54FE">
      <w:pPr>
        <w:pStyle w:val="ListParagraph"/>
        <w:rPr>
          <w:rFonts w:ascii="Helvetica" w:hAnsi="Helvetica" w:cstheme="minorHAnsi"/>
          <w:szCs w:val="22"/>
        </w:rPr>
      </w:pPr>
    </w:p>
    <w:p w14:paraId="6229648E" w14:textId="77777777" w:rsidR="00BB54FE" w:rsidRDefault="00BB54FE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>
        <w:rPr>
          <w:rFonts w:ascii="Helvetica" w:hAnsi="Helvetica" w:cstheme="minorHAnsi"/>
          <w:szCs w:val="22"/>
        </w:rPr>
        <w:t xml:space="preserve">Experience of using a case management system. </w:t>
      </w:r>
      <w:r w:rsidR="002D7DED">
        <w:rPr>
          <w:rFonts w:ascii="Helvetica" w:hAnsi="Helvetica" w:cstheme="minorHAnsi"/>
          <w:szCs w:val="22"/>
        </w:rPr>
        <w:t>–</w:t>
      </w:r>
      <w:r>
        <w:rPr>
          <w:rFonts w:ascii="Helvetica" w:hAnsi="Helvetica" w:cstheme="minorHAnsi"/>
          <w:szCs w:val="22"/>
        </w:rPr>
        <w:t xml:space="preserve"> E</w:t>
      </w:r>
    </w:p>
    <w:p w14:paraId="690393C5" w14:textId="77777777" w:rsidR="002D7DED" w:rsidRDefault="002D7DED" w:rsidP="002D7DED">
      <w:pPr>
        <w:pStyle w:val="ListParagraph"/>
        <w:rPr>
          <w:rFonts w:ascii="Helvetica" w:hAnsi="Helvetica" w:cstheme="minorHAnsi"/>
          <w:szCs w:val="22"/>
        </w:rPr>
      </w:pPr>
    </w:p>
    <w:p w14:paraId="4948D3E4" w14:textId="77777777" w:rsidR="002D7DED" w:rsidRPr="00BB54FE" w:rsidRDefault="002D7DED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>
        <w:rPr>
          <w:rFonts w:ascii="Helvetica" w:hAnsi="Helvetica" w:cstheme="minorHAnsi"/>
          <w:szCs w:val="22"/>
        </w:rPr>
        <w:t>Knowledge and understanding of managing data protection in an advice service. - E</w:t>
      </w:r>
    </w:p>
    <w:p w14:paraId="09F5BE2E" w14:textId="77777777" w:rsidR="008B36EF" w:rsidRPr="00BB54FE" w:rsidRDefault="008B36EF" w:rsidP="008B36EF">
      <w:pPr>
        <w:ind w:left="720"/>
        <w:rPr>
          <w:rFonts w:ascii="Helvetica" w:hAnsi="Helvetica" w:cstheme="minorHAnsi"/>
          <w:szCs w:val="22"/>
        </w:rPr>
      </w:pPr>
    </w:p>
    <w:p w14:paraId="338D90DA" w14:textId="77777777" w:rsidR="008B36EF" w:rsidRPr="00BB54FE" w:rsidRDefault="00566154" w:rsidP="00774329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Demonstrable working knowledge of higher education and the issues affecting students today.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58FAC021" w14:textId="77777777" w:rsidR="008B36EF" w:rsidRPr="00BB54FE" w:rsidRDefault="008B36EF" w:rsidP="008B36EF">
      <w:pPr>
        <w:ind w:left="720"/>
        <w:rPr>
          <w:rFonts w:ascii="Helvetica" w:hAnsi="Helvetica" w:cstheme="minorHAnsi"/>
          <w:szCs w:val="22"/>
        </w:rPr>
      </w:pPr>
    </w:p>
    <w:p w14:paraId="26A99006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Good working understanding of a representative and democratic environment.</w:t>
      </w:r>
      <w:r w:rsidR="00BB54FE">
        <w:rPr>
          <w:rFonts w:ascii="Helvetica" w:hAnsi="Helvetica" w:cstheme="minorHAnsi"/>
          <w:szCs w:val="22"/>
        </w:rPr>
        <w:t xml:space="preserve"> - D</w:t>
      </w:r>
    </w:p>
    <w:p w14:paraId="52070E72" w14:textId="77777777" w:rsidR="008B36EF" w:rsidRPr="00BB54FE" w:rsidRDefault="008B36EF" w:rsidP="00BB54FE">
      <w:pPr>
        <w:rPr>
          <w:rFonts w:ascii="Helvetica" w:hAnsi="Helvetica" w:cstheme="minorHAnsi"/>
          <w:szCs w:val="22"/>
        </w:rPr>
      </w:pPr>
    </w:p>
    <w:p w14:paraId="73C20434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Experience of strategically leading a team to produce clear results against set targets.</w:t>
      </w:r>
      <w:r w:rsidR="00BB54FE">
        <w:rPr>
          <w:rFonts w:ascii="Helvetica" w:hAnsi="Helvetica" w:cstheme="minorHAnsi"/>
          <w:szCs w:val="22"/>
        </w:rPr>
        <w:t xml:space="preserve"> - D</w:t>
      </w:r>
    </w:p>
    <w:p w14:paraId="75282218" w14:textId="77777777" w:rsidR="008B36EF" w:rsidRPr="00BB54FE" w:rsidRDefault="008B36EF" w:rsidP="00BB54FE">
      <w:pPr>
        <w:rPr>
          <w:rFonts w:ascii="Helvetica" w:hAnsi="Helvetica" w:cstheme="minorHAnsi"/>
          <w:szCs w:val="22"/>
        </w:rPr>
      </w:pPr>
    </w:p>
    <w:p w14:paraId="1FB0DF71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Experience of managing change.</w:t>
      </w:r>
      <w:r w:rsidR="00BB54FE">
        <w:rPr>
          <w:rFonts w:ascii="Helvetica" w:hAnsi="Helvetica" w:cstheme="minorHAnsi"/>
          <w:szCs w:val="22"/>
        </w:rPr>
        <w:t xml:space="preserve"> - D</w:t>
      </w:r>
    </w:p>
    <w:p w14:paraId="5F78BB1B" w14:textId="77777777" w:rsidR="008B36EF" w:rsidRPr="00BB54FE" w:rsidRDefault="008B36EF" w:rsidP="00CB480C">
      <w:pPr>
        <w:rPr>
          <w:rFonts w:ascii="Helvetica" w:hAnsi="Helvetica" w:cstheme="minorHAnsi"/>
          <w:szCs w:val="22"/>
        </w:rPr>
      </w:pPr>
    </w:p>
    <w:p w14:paraId="35AED878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Ability to effectively promote and evaluate a service.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0FB34F62" w14:textId="77777777" w:rsidR="00774329" w:rsidRPr="00BB54FE" w:rsidRDefault="00774329" w:rsidP="00774329">
      <w:pPr>
        <w:ind w:left="720"/>
        <w:rPr>
          <w:rFonts w:ascii="Helvetica" w:hAnsi="Helvetica" w:cstheme="minorHAnsi"/>
          <w:szCs w:val="22"/>
        </w:rPr>
      </w:pPr>
    </w:p>
    <w:p w14:paraId="6CF929A2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lastRenderedPageBreak/>
        <w:t>Computer literacy (standard office software including spreadsheets) and keyboard skills.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2DBF0D2F" w14:textId="77777777" w:rsidR="008B36EF" w:rsidRPr="00BB54FE" w:rsidRDefault="008B36EF" w:rsidP="008B36EF">
      <w:pPr>
        <w:ind w:left="720"/>
        <w:rPr>
          <w:rFonts w:ascii="Helvetica" w:hAnsi="Helvetica" w:cstheme="minorHAnsi"/>
          <w:szCs w:val="22"/>
        </w:rPr>
      </w:pPr>
    </w:p>
    <w:p w14:paraId="15699C1E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Ability to present information clearly and concisely in writing or verbally.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0F96EEC9" w14:textId="77777777" w:rsidR="008B36EF" w:rsidRPr="00BB54FE" w:rsidRDefault="008B36EF" w:rsidP="00774329">
      <w:pPr>
        <w:rPr>
          <w:rFonts w:ascii="Helvetica" w:hAnsi="Helvetica" w:cstheme="minorHAnsi"/>
          <w:szCs w:val="22"/>
        </w:rPr>
      </w:pPr>
    </w:p>
    <w:p w14:paraId="2C535E3A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  <w:lang w:val="en-US"/>
        </w:rPr>
      </w:pPr>
      <w:r w:rsidRPr="00BB54FE">
        <w:rPr>
          <w:rFonts w:ascii="Helvetica" w:hAnsi="Helvetica" w:cstheme="minorHAnsi"/>
          <w:szCs w:val="22"/>
          <w:lang w:val="en-US"/>
        </w:rPr>
        <w:t>Demonstrable experience of developing and maintaining complex relationships with internal and external stakeholders</w:t>
      </w:r>
      <w:r w:rsidR="008B36EF" w:rsidRPr="00BB54FE">
        <w:rPr>
          <w:rFonts w:ascii="Helvetica" w:hAnsi="Helvetica" w:cstheme="minorHAnsi"/>
          <w:szCs w:val="22"/>
          <w:lang w:val="en-US"/>
        </w:rPr>
        <w:t>.</w:t>
      </w:r>
      <w:r w:rsidR="00BB54FE">
        <w:rPr>
          <w:rFonts w:ascii="Helvetica" w:hAnsi="Helvetica" w:cstheme="minorHAnsi"/>
          <w:szCs w:val="22"/>
          <w:lang w:val="en-US"/>
        </w:rPr>
        <w:t xml:space="preserve"> - D</w:t>
      </w:r>
    </w:p>
    <w:p w14:paraId="15529C4F" w14:textId="77777777" w:rsidR="008B36EF" w:rsidRPr="00BB54FE" w:rsidRDefault="008B36EF" w:rsidP="008B36EF">
      <w:pPr>
        <w:ind w:left="720"/>
        <w:rPr>
          <w:rFonts w:ascii="Helvetica" w:hAnsi="Helvetica" w:cstheme="minorHAnsi"/>
          <w:szCs w:val="22"/>
          <w:lang w:val="en-US"/>
        </w:rPr>
      </w:pPr>
    </w:p>
    <w:p w14:paraId="1D432FE2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Able to present a variety of arguments and viewpoints whilst maintaining a neutral position.</w:t>
      </w:r>
      <w:r w:rsidR="00BB54FE">
        <w:rPr>
          <w:rFonts w:ascii="Helvetica" w:hAnsi="Helvetica" w:cstheme="minorHAnsi"/>
          <w:szCs w:val="22"/>
        </w:rPr>
        <w:t xml:space="preserve"> - D</w:t>
      </w:r>
    </w:p>
    <w:p w14:paraId="3590B8E2" w14:textId="77777777" w:rsidR="008B36EF" w:rsidRPr="00BB54FE" w:rsidRDefault="008B36EF" w:rsidP="008B36EF">
      <w:pPr>
        <w:rPr>
          <w:rFonts w:ascii="Helvetica" w:hAnsi="Helvetica" w:cstheme="minorHAnsi"/>
          <w:szCs w:val="22"/>
        </w:rPr>
      </w:pPr>
    </w:p>
    <w:p w14:paraId="0C119065" w14:textId="77777777" w:rsidR="00566154" w:rsidRPr="00BB54FE" w:rsidRDefault="008B36EF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Experience of</w:t>
      </w:r>
      <w:r w:rsidR="00566154" w:rsidRPr="00BB54FE">
        <w:rPr>
          <w:rFonts w:ascii="Helvetica" w:hAnsi="Helvetica" w:cstheme="minorHAnsi"/>
          <w:szCs w:val="22"/>
        </w:rPr>
        <w:t xml:space="preserve"> managing budgets.</w:t>
      </w:r>
      <w:r w:rsidR="00BB54FE">
        <w:rPr>
          <w:rFonts w:ascii="Helvetica" w:hAnsi="Helvetica" w:cstheme="minorHAnsi"/>
          <w:szCs w:val="22"/>
        </w:rPr>
        <w:t xml:space="preserve"> - D</w:t>
      </w:r>
    </w:p>
    <w:p w14:paraId="18DD2173" w14:textId="77777777" w:rsidR="008B36EF" w:rsidRPr="00BB54FE" w:rsidRDefault="008B36EF" w:rsidP="008B36EF">
      <w:pPr>
        <w:rPr>
          <w:rFonts w:ascii="Helvetica" w:hAnsi="Helvetica" w:cstheme="minorHAnsi"/>
          <w:szCs w:val="22"/>
        </w:rPr>
      </w:pPr>
    </w:p>
    <w:p w14:paraId="7658F970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Ability to work effectively within a democratic structure.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4E663486" w14:textId="77777777" w:rsidR="008B36EF" w:rsidRPr="00BB54FE" w:rsidRDefault="008B36EF" w:rsidP="008B36EF">
      <w:pPr>
        <w:ind w:left="720"/>
        <w:rPr>
          <w:rFonts w:ascii="Helvetica" w:hAnsi="Helvetica" w:cstheme="minorHAnsi"/>
          <w:szCs w:val="22"/>
        </w:rPr>
      </w:pPr>
    </w:p>
    <w:p w14:paraId="41F9D5D1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Ability to take a constructive and co-operative approach to solving problems.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288C844D" w14:textId="77777777" w:rsidR="008B36EF" w:rsidRPr="00BB54FE" w:rsidRDefault="008B36EF" w:rsidP="008B36EF">
      <w:pPr>
        <w:rPr>
          <w:rFonts w:ascii="Helvetica" w:hAnsi="Helvetica" w:cstheme="minorHAnsi"/>
          <w:szCs w:val="22"/>
        </w:rPr>
      </w:pPr>
    </w:p>
    <w:p w14:paraId="31BC3B7D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 xml:space="preserve">Ability to manage working time </w:t>
      </w:r>
      <w:r w:rsidR="002D7DED" w:rsidRPr="00BB54FE">
        <w:rPr>
          <w:rFonts w:ascii="Helvetica" w:hAnsi="Helvetica" w:cstheme="minorHAnsi"/>
          <w:szCs w:val="22"/>
        </w:rPr>
        <w:t>effectively and</w:t>
      </w:r>
      <w:r w:rsidRPr="00BB54FE">
        <w:rPr>
          <w:rFonts w:ascii="Helvetica" w:hAnsi="Helvetica" w:cstheme="minorHAnsi"/>
          <w:szCs w:val="22"/>
        </w:rPr>
        <w:t xml:space="preserve"> prioritise projects appropriately.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1D43091F" w14:textId="77777777" w:rsidR="008B36EF" w:rsidRPr="00BB54FE" w:rsidRDefault="008B36EF" w:rsidP="008B36EF">
      <w:pPr>
        <w:rPr>
          <w:rFonts w:ascii="Helvetica" w:hAnsi="Helvetica" w:cstheme="minorHAnsi"/>
          <w:szCs w:val="22"/>
        </w:rPr>
      </w:pPr>
    </w:p>
    <w:p w14:paraId="2FC1B484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Ability to motivate others to achieve.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35370605" w14:textId="77777777" w:rsidR="008B36EF" w:rsidRPr="00BB54FE" w:rsidRDefault="008B36EF" w:rsidP="008B36EF">
      <w:pPr>
        <w:rPr>
          <w:rFonts w:ascii="Helvetica" w:hAnsi="Helvetica" w:cstheme="minorHAnsi"/>
          <w:szCs w:val="22"/>
        </w:rPr>
      </w:pPr>
    </w:p>
    <w:p w14:paraId="1AEEAE08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Good information gathering and research skills.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519735EF" w14:textId="77777777" w:rsidR="008B36EF" w:rsidRPr="00BB54FE" w:rsidRDefault="008B36EF" w:rsidP="008B36EF">
      <w:pPr>
        <w:rPr>
          <w:rFonts w:ascii="Helvetica" w:hAnsi="Helvetica" w:cstheme="minorHAnsi"/>
          <w:szCs w:val="22"/>
        </w:rPr>
      </w:pPr>
    </w:p>
    <w:p w14:paraId="30FCE12D" w14:textId="77777777" w:rsidR="00566154" w:rsidRPr="00BB54FE" w:rsidRDefault="00566154" w:rsidP="00566154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Ability to work as part of a team as well as independently.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70573C88" w14:textId="77777777" w:rsidR="008B36EF" w:rsidRPr="00BB54FE" w:rsidRDefault="008B36EF" w:rsidP="008B36EF">
      <w:pPr>
        <w:rPr>
          <w:rFonts w:ascii="Helvetica" w:hAnsi="Helvetica" w:cstheme="minorHAnsi"/>
          <w:szCs w:val="22"/>
        </w:rPr>
      </w:pPr>
    </w:p>
    <w:p w14:paraId="5DBA2EA8" w14:textId="77777777" w:rsidR="008B36EF" w:rsidRPr="00BB54FE" w:rsidRDefault="00566154" w:rsidP="008B36EF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Attention to detail</w:t>
      </w:r>
      <w:r w:rsidR="008B36EF" w:rsidRPr="00BB54FE">
        <w:rPr>
          <w:rFonts w:ascii="Helvetica" w:hAnsi="Helvetica" w:cstheme="minorHAnsi"/>
          <w:szCs w:val="22"/>
        </w:rPr>
        <w:t>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4A9CC99C" w14:textId="77777777" w:rsidR="008B36EF" w:rsidRPr="00BB54FE" w:rsidRDefault="008B36EF" w:rsidP="008B36EF">
      <w:pPr>
        <w:pStyle w:val="ListParagraph"/>
        <w:rPr>
          <w:rFonts w:ascii="Helvetica" w:hAnsi="Helvetica" w:cstheme="minorHAnsi"/>
          <w:szCs w:val="22"/>
        </w:rPr>
      </w:pPr>
    </w:p>
    <w:p w14:paraId="7BEF32B2" w14:textId="77777777" w:rsidR="00566154" w:rsidRPr="00BB54FE" w:rsidRDefault="00566154" w:rsidP="008B36EF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 commitment to the principles and practices of equality and diversity.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2278CC61" w14:textId="77777777" w:rsidR="008B36EF" w:rsidRPr="00BB54FE" w:rsidRDefault="008B36EF" w:rsidP="008B36EF">
      <w:pPr>
        <w:pStyle w:val="ListParagraph"/>
        <w:rPr>
          <w:rFonts w:ascii="Helvetica" w:hAnsi="Helvetica" w:cstheme="minorHAnsi"/>
          <w:szCs w:val="22"/>
        </w:rPr>
      </w:pPr>
    </w:p>
    <w:p w14:paraId="0F456681" w14:textId="77777777" w:rsidR="008B36EF" w:rsidRPr="00BB54FE" w:rsidRDefault="008B36EF" w:rsidP="008B36EF">
      <w:pPr>
        <w:numPr>
          <w:ilvl w:val="0"/>
          <w:numId w:val="3"/>
        </w:numPr>
        <w:rPr>
          <w:rFonts w:ascii="Helvetica" w:hAnsi="Helvetica" w:cstheme="minorHAnsi"/>
          <w:szCs w:val="22"/>
        </w:rPr>
      </w:pPr>
      <w:r w:rsidRPr="00BB54FE">
        <w:rPr>
          <w:rFonts w:ascii="Helvetica" w:hAnsi="Helvetica" w:cstheme="minorHAnsi"/>
          <w:szCs w:val="22"/>
        </w:rPr>
        <w:t>A “can do” positive attitude to challenges.</w:t>
      </w:r>
      <w:r w:rsidR="00BB54FE">
        <w:rPr>
          <w:rFonts w:ascii="Helvetica" w:hAnsi="Helvetica" w:cstheme="minorHAnsi"/>
          <w:szCs w:val="22"/>
        </w:rPr>
        <w:t xml:space="preserve"> - E</w:t>
      </w:r>
    </w:p>
    <w:p w14:paraId="747A1E5A" w14:textId="77777777" w:rsidR="00566154" w:rsidRPr="00BB54FE" w:rsidRDefault="00566154" w:rsidP="00566154">
      <w:pPr>
        <w:rPr>
          <w:rFonts w:ascii="Helvetica" w:hAnsi="Helvetica" w:cstheme="minorHAnsi"/>
          <w:bCs/>
          <w:szCs w:val="22"/>
          <w:highlight w:val="yellow"/>
        </w:rPr>
      </w:pPr>
    </w:p>
    <w:p w14:paraId="0BEB6B71" w14:textId="77777777" w:rsidR="00566154" w:rsidRPr="0043075C" w:rsidRDefault="002D7DED" w:rsidP="00566154">
      <w:pPr>
        <w:rPr>
          <w:rFonts w:ascii="Helvetica" w:hAnsi="Helvetica" w:cstheme="minorHAnsi"/>
          <w:b/>
          <w:sz w:val="28"/>
          <w:szCs w:val="28"/>
        </w:rPr>
      </w:pPr>
      <w:r>
        <w:rPr>
          <w:rFonts w:ascii="Helvetica" w:hAnsi="Helvetica" w:cstheme="minorHAnsi"/>
          <w:b/>
          <w:sz w:val="28"/>
          <w:szCs w:val="28"/>
        </w:rPr>
        <w:t>Applicant</w:t>
      </w:r>
      <w:r w:rsidR="00BB54FE" w:rsidRPr="0043075C">
        <w:rPr>
          <w:rFonts w:ascii="Helvetica" w:hAnsi="Helvetica" w:cstheme="minorHAnsi"/>
          <w:b/>
          <w:sz w:val="28"/>
          <w:szCs w:val="28"/>
        </w:rPr>
        <w:t xml:space="preserve"> information</w:t>
      </w:r>
    </w:p>
    <w:p w14:paraId="6185948E" w14:textId="77777777" w:rsidR="0043075C" w:rsidRDefault="0043075C" w:rsidP="00F57CAD">
      <w:pPr>
        <w:pStyle w:val="NormalWeb"/>
        <w:numPr>
          <w:ilvl w:val="0"/>
          <w:numId w:val="12"/>
        </w:numPr>
        <w:shd w:val="clear" w:color="auto" w:fill="FFFFFF"/>
        <w:spacing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If you would like to clarify any information or an informal chat about the </w:t>
      </w:r>
      <w:r w:rsidR="002D7DED">
        <w:rPr>
          <w:rFonts w:ascii="Helvetica" w:hAnsi="Helvetica"/>
          <w:sz w:val="22"/>
          <w:szCs w:val="22"/>
        </w:rPr>
        <w:t>role,</w:t>
      </w:r>
      <w:r>
        <w:rPr>
          <w:rFonts w:ascii="Helvetica" w:hAnsi="Helvetica"/>
          <w:sz w:val="22"/>
          <w:szCs w:val="22"/>
        </w:rPr>
        <w:t xml:space="preserve"> please contact 0121 204 4848 or email </w:t>
      </w:r>
      <w:hyperlink r:id="rId8" w:history="1">
        <w:r w:rsidRPr="004B15EB">
          <w:rPr>
            <w:rStyle w:val="Hyperlink"/>
            <w:rFonts w:ascii="Helvetica" w:hAnsi="Helvetica"/>
            <w:sz w:val="22"/>
            <w:szCs w:val="22"/>
          </w:rPr>
          <w:t>r.broome@aston.ac.uk</w:t>
        </w:r>
      </w:hyperlink>
      <w:r>
        <w:rPr>
          <w:rFonts w:ascii="Helvetica" w:hAnsi="Helvetica"/>
          <w:sz w:val="22"/>
          <w:szCs w:val="22"/>
        </w:rPr>
        <w:t xml:space="preserve"> .</w:t>
      </w:r>
    </w:p>
    <w:p w14:paraId="5CA108DD" w14:textId="77777777" w:rsidR="00BB54FE" w:rsidRPr="00BB54FE" w:rsidRDefault="00BB54FE" w:rsidP="00F57CAD">
      <w:pPr>
        <w:pStyle w:val="NormalWeb"/>
        <w:numPr>
          <w:ilvl w:val="0"/>
          <w:numId w:val="12"/>
        </w:numPr>
        <w:shd w:val="clear" w:color="auto" w:fill="FFFFFF"/>
        <w:spacing w:line="360" w:lineRule="auto"/>
        <w:rPr>
          <w:rFonts w:ascii="Helvetica" w:hAnsi="Helvetica"/>
          <w:sz w:val="22"/>
          <w:szCs w:val="22"/>
        </w:rPr>
      </w:pPr>
      <w:r w:rsidRPr="00BB54FE">
        <w:rPr>
          <w:rFonts w:ascii="Helvetica" w:hAnsi="Helvetica"/>
          <w:sz w:val="22"/>
          <w:szCs w:val="22"/>
        </w:rPr>
        <w:lastRenderedPageBreak/>
        <w:t xml:space="preserve">To apply, please send a CV and covering letter to our Membership Services Manager, Richard Broome on </w:t>
      </w:r>
      <w:hyperlink r:id="rId9" w:history="1">
        <w:r w:rsidRPr="00BB54FE">
          <w:rPr>
            <w:rStyle w:val="Hyperlink"/>
            <w:rFonts w:ascii="Helvetica" w:hAnsi="Helvetica"/>
            <w:sz w:val="22"/>
            <w:szCs w:val="22"/>
          </w:rPr>
          <w:t>r.broome@aston.c.uk</w:t>
        </w:r>
      </w:hyperlink>
      <w:r w:rsidRPr="00BB54FE">
        <w:rPr>
          <w:rFonts w:ascii="Helvetica" w:hAnsi="Helvetica"/>
          <w:sz w:val="22"/>
          <w:szCs w:val="22"/>
        </w:rPr>
        <w:t xml:space="preserve"> .  The covering letter should detail how you meet the criteria required for the role.</w:t>
      </w:r>
    </w:p>
    <w:p w14:paraId="28DDFB1A" w14:textId="77777777" w:rsidR="00BB54FE" w:rsidRPr="00BB54FE" w:rsidRDefault="00BB54FE" w:rsidP="00F57CAD">
      <w:pPr>
        <w:pStyle w:val="NormalWeb"/>
        <w:numPr>
          <w:ilvl w:val="0"/>
          <w:numId w:val="12"/>
        </w:numPr>
        <w:shd w:val="clear" w:color="auto" w:fill="FFFFFF"/>
        <w:spacing w:line="360" w:lineRule="auto"/>
        <w:rPr>
          <w:rFonts w:ascii="Helvetica" w:hAnsi="Helvetica"/>
          <w:sz w:val="22"/>
          <w:szCs w:val="22"/>
        </w:rPr>
      </w:pPr>
      <w:r w:rsidRPr="00BB54FE">
        <w:rPr>
          <w:rFonts w:ascii="Helvetica" w:hAnsi="Helvetica"/>
          <w:sz w:val="22"/>
          <w:szCs w:val="22"/>
        </w:rPr>
        <w:t xml:space="preserve">All applicants must be either EU nationals or hold a current permit that will entitle them to work in the UK – you must provide proof of this right to work before starting a job. </w:t>
      </w:r>
    </w:p>
    <w:p w14:paraId="66F6CEBD" w14:textId="77777777" w:rsidR="00BB54FE" w:rsidRPr="00BB54FE" w:rsidRDefault="00BB54FE" w:rsidP="00F57CAD">
      <w:pPr>
        <w:pStyle w:val="NormalWeb"/>
        <w:numPr>
          <w:ilvl w:val="0"/>
          <w:numId w:val="12"/>
        </w:numPr>
        <w:shd w:val="clear" w:color="auto" w:fill="FFFFFF"/>
        <w:spacing w:line="360" w:lineRule="auto"/>
        <w:rPr>
          <w:rFonts w:ascii="Helvetica" w:hAnsi="Helvetica"/>
          <w:sz w:val="22"/>
          <w:szCs w:val="22"/>
        </w:rPr>
      </w:pPr>
      <w:r w:rsidRPr="00BB54FE">
        <w:rPr>
          <w:rFonts w:ascii="Helvetica" w:hAnsi="Helvetica"/>
          <w:sz w:val="22"/>
          <w:szCs w:val="22"/>
        </w:rPr>
        <w:t xml:space="preserve">Applications received after the closing date stated in the advert will not be considered. </w:t>
      </w:r>
    </w:p>
    <w:p w14:paraId="25660EA4" w14:textId="77777777" w:rsidR="002D7DED" w:rsidRPr="002D7DED" w:rsidRDefault="002D7DED" w:rsidP="002D7DE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Helvetica" w:hAnsi="Helvetica"/>
          <w:sz w:val="24"/>
          <w:szCs w:val="24"/>
        </w:rPr>
      </w:pPr>
      <w:r w:rsidRPr="002D7DED">
        <w:rPr>
          <w:rFonts w:ascii="Helvetica" w:hAnsi="Helvetica"/>
          <w:b/>
          <w:bCs/>
          <w:szCs w:val="22"/>
        </w:rPr>
        <w:t xml:space="preserve">Application closing date: </w:t>
      </w:r>
      <w:r w:rsidRPr="002D7DED">
        <w:rPr>
          <w:rFonts w:ascii="Helvetica" w:hAnsi="Helvetica"/>
          <w:szCs w:val="22"/>
        </w:rPr>
        <w:t>12 noon on Thursday 31</w:t>
      </w:r>
      <w:r w:rsidRPr="002D7DED">
        <w:rPr>
          <w:rFonts w:ascii="Helvetica" w:hAnsi="Helvetica"/>
          <w:szCs w:val="22"/>
          <w:vertAlign w:val="superscript"/>
        </w:rPr>
        <w:t>st</w:t>
      </w:r>
      <w:r w:rsidRPr="002D7DED">
        <w:rPr>
          <w:rFonts w:ascii="Helvetica" w:hAnsi="Helvetica"/>
          <w:szCs w:val="22"/>
        </w:rPr>
        <w:t xml:space="preserve"> January 2019</w:t>
      </w:r>
    </w:p>
    <w:p w14:paraId="574C6538" w14:textId="77777777" w:rsidR="002D7DED" w:rsidRPr="002D7DED" w:rsidRDefault="002D7DED" w:rsidP="002D7DE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Helvetica" w:hAnsi="Helvetica"/>
          <w:sz w:val="24"/>
          <w:szCs w:val="24"/>
        </w:rPr>
      </w:pPr>
      <w:r w:rsidRPr="002D7DED">
        <w:rPr>
          <w:rFonts w:ascii="Helvetica" w:hAnsi="Helvetica"/>
          <w:b/>
          <w:bCs/>
          <w:szCs w:val="22"/>
        </w:rPr>
        <w:t xml:space="preserve">Interview date: </w:t>
      </w:r>
      <w:r w:rsidRPr="002D7DED">
        <w:rPr>
          <w:rFonts w:ascii="Helvetica" w:hAnsi="Helvetica"/>
          <w:szCs w:val="22"/>
        </w:rPr>
        <w:t>TBC</w:t>
      </w:r>
    </w:p>
    <w:p w14:paraId="28D405AA" w14:textId="77777777" w:rsidR="00B35D14" w:rsidRPr="00BB54FE" w:rsidRDefault="00B35D14">
      <w:pPr>
        <w:rPr>
          <w:rFonts w:ascii="Helvetica" w:hAnsi="Helvetica" w:cstheme="minorHAnsi"/>
          <w:szCs w:val="22"/>
        </w:rPr>
      </w:pPr>
    </w:p>
    <w:sectPr w:rsidR="00B35D14" w:rsidRPr="00BB54FE" w:rsidSect="00421041">
      <w:headerReference w:type="default" r:id="rId10"/>
      <w:footerReference w:type="default" r:id="rId11"/>
      <w:pgSz w:w="11907" w:h="16840" w:code="9"/>
      <w:pgMar w:top="1418" w:right="1418" w:bottom="87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EDF82" w14:textId="77777777" w:rsidR="00173367" w:rsidRDefault="00173367" w:rsidP="00566154">
      <w:r>
        <w:separator/>
      </w:r>
    </w:p>
  </w:endnote>
  <w:endnote w:type="continuationSeparator" w:id="0">
    <w:p w14:paraId="0AF817D9" w14:textId="77777777" w:rsidR="00173367" w:rsidRDefault="00173367" w:rsidP="0056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72C8D" w14:textId="77777777" w:rsidR="006C2391" w:rsidRDefault="006C2391" w:rsidP="00421041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rPr>
        <w:i/>
        <w:iCs/>
        <w:sz w:val="18"/>
      </w:rPr>
    </w:pPr>
    <w:r>
      <w:rPr>
        <w:i/>
        <w:iCs/>
        <w:sz w:val="18"/>
      </w:rPr>
      <w:t xml:space="preserve">Advice </w:t>
    </w:r>
    <w:r w:rsidR="00BB54FE">
      <w:rPr>
        <w:i/>
        <w:iCs/>
        <w:sz w:val="18"/>
      </w:rPr>
      <w:t xml:space="preserve">and Support </w:t>
    </w:r>
    <w:r>
      <w:rPr>
        <w:i/>
        <w:iCs/>
        <w:sz w:val="18"/>
      </w:rPr>
      <w:t>Manager</w:t>
    </w:r>
    <w:r w:rsidR="00BB54FE">
      <w:rPr>
        <w:i/>
        <w:iCs/>
        <w:sz w:val="18"/>
      </w:rPr>
      <w:t xml:space="preserve">. Applicant information and </w:t>
    </w:r>
    <w:r w:rsidR="00C77CCA">
      <w:rPr>
        <w:i/>
        <w:iCs/>
        <w:sz w:val="18"/>
      </w:rPr>
      <w:t>Job Description</w:t>
    </w:r>
  </w:p>
  <w:p w14:paraId="6DD4F5EF" w14:textId="77777777" w:rsidR="00421041" w:rsidRDefault="006C2391" w:rsidP="00421041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rPr>
        <w:i/>
        <w:iCs/>
        <w:sz w:val="1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328932A" wp14:editId="36A291CB">
          <wp:simplePos x="0" y="0"/>
          <wp:positionH relativeFrom="column">
            <wp:posOffset>-889000</wp:posOffset>
          </wp:positionH>
          <wp:positionV relativeFrom="paragraph">
            <wp:posOffset>381635</wp:posOffset>
          </wp:positionV>
          <wp:extent cx="7833995" cy="2546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ton Students' Union Header (Colour JPE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995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CCA">
      <w:rPr>
        <w:i/>
        <w:iCs/>
        <w:sz w:val="18"/>
      </w:rPr>
      <w:tab/>
      <w:t xml:space="preserve">page </w:t>
    </w:r>
    <w:r w:rsidR="00C77CCA">
      <w:rPr>
        <w:rStyle w:val="PageNumber"/>
        <w:i/>
        <w:iCs/>
        <w:sz w:val="18"/>
      </w:rPr>
      <w:fldChar w:fldCharType="begin"/>
    </w:r>
    <w:r w:rsidR="00C77CCA">
      <w:rPr>
        <w:rStyle w:val="PageNumber"/>
        <w:i/>
        <w:iCs/>
        <w:sz w:val="18"/>
      </w:rPr>
      <w:instrText xml:space="preserve"> PAGE </w:instrText>
    </w:r>
    <w:r w:rsidR="00C77CCA">
      <w:rPr>
        <w:rStyle w:val="PageNumber"/>
        <w:i/>
        <w:iCs/>
        <w:sz w:val="18"/>
      </w:rPr>
      <w:fldChar w:fldCharType="separate"/>
    </w:r>
    <w:r w:rsidR="00A33B5C">
      <w:rPr>
        <w:rStyle w:val="PageNumber"/>
        <w:i/>
        <w:iCs/>
        <w:noProof/>
        <w:sz w:val="18"/>
      </w:rPr>
      <w:t>1</w:t>
    </w:r>
    <w:r w:rsidR="00C77CCA">
      <w:rPr>
        <w:rStyle w:val="PageNumber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A9AB6" w14:textId="77777777" w:rsidR="00173367" w:rsidRDefault="00173367" w:rsidP="00566154">
      <w:r>
        <w:separator/>
      </w:r>
    </w:p>
  </w:footnote>
  <w:footnote w:type="continuationSeparator" w:id="0">
    <w:p w14:paraId="6C473308" w14:textId="77777777" w:rsidR="00173367" w:rsidRDefault="00173367" w:rsidP="0056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4516E" w14:textId="77777777" w:rsidR="006C2391" w:rsidRDefault="006C23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14BBBF" wp14:editId="6F733E43">
          <wp:simplePos x="0" y="0"/>
          <wp:positionH relativeFrom="column">
            <wp:posOffset>-1054100</wp:posOffset>
          </wp:positionH>
          <wp:positionV relativeFrom="paragraph">
            <wp:posOffset>-431800</wp:posOffset>
          </wp:positionV>
          <wp:extent cx="7833995" cy="254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ton Students' Union Header (Colour JPE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995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809"/>
    <w:multiLevelType w:val="hybridMultilevel"/>
    <w:tmpl w:val="28A8F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149B"/>
    <w:multiLevelType w:val="multilevel"/>
    <w:tmpl w:val="5D4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A3E22"/>
    <w:multiLevelType w:val="multilevel"/>
    <w:tmpl w:val="E41C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A672A"/>
    <w:multiLevelType w:val="multilevel"/>
    <w:tmpl w:val="2192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9D5377"/>
    <w:multiLevelType w:val="multilevel"/>
    <w:tmpl w:val="A6AC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A2441"/>
    <w:multiLevelType w:val="multilevel"/>
    <w:tmpl w:val="0D90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37A70"/>
    <w:multiLevelType w:val="hybridMultilevel"/>
    <w:tmpl w:val="0F7ECDE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F717A"/>
    <w:multiLevelType w:val="hybridMultilevel"/>
    <w:tmpl w:val="BED8078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01C6E"/>
    <w:multiLevelType w:val="hybridMultilevel"/>
    <w:tmpl w:val="A776DCA2"/>
    <w:lvl w:ilvl="0" w:tplc="2E7A5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10CD"/>
    <w:multiLevelType w:val="multilevel"/>
    <w:tmpl w:val="7056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119F6"/>
    <w:multiLevelType w:val="multilevel"/>
    <w:tmpl w:val="70A8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490073"/>
    <w:multiLevelType w:val="multilevel"/>
    <w:tmpl w:val="342CEB7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pStyle w:val="Heading4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54"/>
    <w:rsid w:val="00173367"/>
    <w:rsid w:val="002D7DED"/>
    <w:rsid w:val="00421041"/>
    <w:rsid w:val="0043075C"/>
    <w:rsid w:val="004B34AA"/>
    <w:rsid w:val="00566154"/>
    <w:rsid w:val="00620530"/>
    <w:rsid w:val="006438E8"/>
    <w:rsid w:val="006C2391"/>
    <w:rsid w:val="00766EA0"/>
    <w:rsid w:val="00774329"/>
    <w:rsid w:val="007B5051"/>
    <w:rsid w:val="007B66CA"/>
    <w:rsid w:val="007F6A9C"/>
    <w:rsid w:val="008B36EF"/>
    <w:rsid w:val="008C0936"/>
    <w:rsid w:val="008C7994"/>
    <w:rsid w:val="008D380D"/>
    <w:rsid w:val="008D783B"/>
    <w:rsid w:val="009C13DB"/>
    <w:rsid w:val="00A33B5C"/>
    <w:rsid w:val="00A86976"/>
    <w:rsid w:val="00AC7E89"/>
    <w:rsid w:val="00B35D14"/>
    <w:rsid w:val="00BB54FE"/>
    <w:rsid w:val="00C42A7F"/>
    <w:rsid w:val="00C77CCA"/>
    <w:rsid w:val="00CB480C"/>
    <w:rsid w:val="00D41FCD"/>
    <w:rsid w:val="00DB787C"/>
    <w:rsid w:val="00DE5E28"/>
    <w:rsid w:val="00E87EB3"/>
    <w:rsid w:val="00EE776A"/>
    <w:rsid w:val="00F55ED3"/>
    <w:rsid w:val="00F57CAD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7131"/>
  <w15:chartTrackingRefBased/>
  <w15:docId w15:val="{F0464FB1-C87F-DE45-AAA9-98E1CBB8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54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66154"/>
    <w:pPr>
      <w:keepNext/>
      <w:spacing w:before="120"/>
      <w:ind w:left="3600" w:hanging="3600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qFormat/>
    <w:rsid w:val="00566154"/>
    <w:pPr>
      <w:numPr>
        <w:numId w:val="1"/>
      </w:numPr>
      <w:spacing w:before="120"/>
      <w:ind w:left="357" w:hanging="357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66154"/>
    <w:pPr>
      <w:spacing w:before="60" w:after="60"/>
      <w:outlineLvl w:val="2"/>
    </w:pPr>
    <w:rPr>
      <w:rFonts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566154"/>
    <w:pPr>
      <w:keepNext/>
      <w:numPr>
        <w:ilvl w:val="2"/>
        <w:numId w:val="1"/>
      </w:numPr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154"/>
    <w:rPr>
      <w:rFonts w:ascii="Verdana" w:eastAsia="Times New Roman" w:hAnsi="Verdana" w:cs="Times New Roman"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566154"/>
    <w:rPr>
      <w:rFonts w:ascii="Verdana" w:eastAsia="Times New Roman" w:hAnsi="Verdan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566154"/>
    <w:rPr>
      <w:rFonts w:ascii="Verdana" w:eastAsia="Times New Roman" w:hAnsi="Verdana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566154"/>
    <w:rPr>
      <w:rFonts w:ascii="Times New Roman" w:eastAsia="Times New Roman" w:hAnsi="Times New Roman" w:cs="Times New Roman"/>
      <w:bCs/>
      <w:sz w:val="28"/>
      <w:szCs w:val="28"/>
    </w:rPr>
  </w:style>
  <w:style w:type="paragraph" w:styleId="Title">
    <w:name w:val="Title"/>
    <w:basedOn w:val="Normal"/>
    <w:link w:val="TitleChar"/>
    <w:qFormat/>
    <w:rsid w:val="0056615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566154"/>
    <w:rPr>
      <w:rFonts w:ascii="Verdana" w:eastAsia="Times New Roman" w:hAnsi="Verdana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566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6154"/>
    <w:rPr>
      <w:rFonts w:ascii="Verdana" w:eastAsia="Times New Roman" w:hAnsi="Verdana" w:cs="Times New Roman"/>
      <w:szCs w:val="20"/>
    </w:rPr>
  </w:style>
  <w:style w:type="character" w:styleId="PageNumber">
    <w:name w:val="page number"/>
    <w:basedOn w:val="DefaultParagraphFont"/>
    <w:rsid w:val="00566154"/>
  </w:style>
  <w:style w:type="paragraph" w:styleId="Header">
    <w:name w:val="header"/>
    <w:basedOn w:val="Normal"/>
    <w:link w:val="HeaderChar"/>
    <w:uiPriority w:val="99"/>
    <w:unhideWhenUsed/>
    <w:rsid w:val="00566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154"/>
    <w:rPr>
      <w:rFonts w:ascii="Verdana" w:eastAsia="Times New Roman" w:hAnsi="Verdana" w:cs="Times New Roman"/>
      <w:szCs w:val="20"/>
    </w:rPr>
  </w:style>
  <w:style w:type="paragraph" w:styleId="ListParagraph">
    <w:name w:val="List Paragraph"/>
    <w:basedOn w:val="Normal"/>
    <w:uiPriority w:val="34"/>
    <w:qFormat/>
    <w:rsid w:val="00566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3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54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4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5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broome@aston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.broome@aston.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Broome, Richard</dc:creator>
  <cp:keywords/>
  <dc:description/>
  <cp:lastModifiedBy>Dowding, George</cp:lastModifiedBy>
  <cp:revision>2</cp:revision>
  <cp:lastPrinted>2017-09-04T09:33:00Z</cp:lastPrinted>
  <dcterms:created xsi:type="dcterms:W3CDTF">2019-01-07T09:43:00Z</dcterms:created>
  <dcterms:modified xsi:type="dcterms:W3CDTF">2019-01-07T09:43:00Z</dcterms:modified>
</cp:coreProperties>
</file>